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BB5B" w14:textId="77777777" w:rsidR="004164AE" w:rsidRPr="00EF0705" w:rsidRDefault="004164AE" w:rsidP="004164AE">
      <w:pPr>
        <w:pStyle w:val="Heading1"/>
      </w:pPr>
      <w:bookmarkStart w:id="0" w:name="_Toc179468694"/>
      <w:bookmarkStart w:id="1" w:name="_Toc184136076"/>
      <w:r w:rsidRPr="00EF0705">
        <w:rPr>
          <w:lang w:val="en-US"/>
        </w:rPr>
        <w:t>Recommendation 1</w:t>
      </w:r>
      <w:r>
        <w:rPr>
          <w:lang w:val="en-US"/>
        </w:rPr>
        <w:t>3</w:t>
      </w:r>
      <w:r w:rsidRPr="00EF0705">
        <w:rPr>
          <w:lang w:val="en-US"/>
        </w:rPr>
        <w:t xml:space="preserve">: </w:t>
      </w:r>
      <w:r w:rsidRPr="00911181">
        <w:rPr>
          <w:lang w:val="en-US"/>
        </w:rPr>
        <w:t>A victim-centred and fair report and complaint system</w:t>
      </w:r>
      <w:bookmarkEnd w:id="0"/>
      <w:bookmarkEnd w:id="1"/>
    </w:p>
    <w:p w14:paraId="2B59866C" w14:textId="77777777" w:rsidR="004164AE" w:rsidRPr="00650F83" w:rsidRDefault="004164AE" w:rsidP="004164AE">
      <w:pPr>
        <w:spacing w:line="276" w:lineRule="auto"/>
        <w:rPr>
          <w:rStyle w:val="normaltextrun"/>
          <w:rFonts w:ascii="Segoe UI" w:eastAsiaTheme="majorEastAsia" w:hAnsi="Segoe UI" w:cs="Segoe UI"/>
        </w:rPr>
      </w:pPr>
      <w:r>
        <w:rPr>
          <w:rStyle w:val="normaltextrun"/>
          <w:rFonts w:ascii="Segoe UI" w:eastAsiaTheme="majorEastAsia" w:hAnsi="Segoe UI" w:cs="Segoe UI"/>
        </w:rPr>
        <w:t xml:space="preserve">Recommendation 13 focuses on </w:t>
      </w:r>
      <w:r w:rsidRPr="00650F83">
        <w:rPr>
          <w:rStyle w:val="normaltextrun"/>
          <w:rFonts w:ascii="Segoe UI" w:eastAsiaTheme="majorEastAsia" w:hAnsi="Segoe UI" w:cs="Segoe UI"/>
        </w:rPr>
        <w:t>develop</w:t>
      </w:r>
      <w:r>
        <w:rPr>
          <w:rStyle w:val="normaltextrun"/>
          <w:rFonts w:ascii="Segoe UI" w:eastAsiaTheme="majorEastAsia" w:hAnsi="Segoe UI" w:cs="Segoe UI"/>
        </w:rPr>
        <w:t>ing</w:t>
      </w:r>
      <w:r w:rsidRPr="00650F83">
        <w:rPr>
          <w:rStyle w:val="normaltextrun"/>
          <w:rFonts w:ascii="Segoe UI" w:eastAsiaTheme="majorEastAsia" w:hAnsi="Segoe UI" w:cs="Segoe UI"/>
        </w:rPr>
        <w:t xml:space="preserve"> a new model for responding to reports and complaints of discrimination, sexual harassment, bullying and victimisation that draws on leading practice. </w:t>
      </w:r>
      <w:r>
        <w:rPr>
          <w:rStyle w:val="normaltextrun"/>
          <w:rFonts w:ascii="Segoe UI" w:eastAsiaTheme="majorEastAsia" w:hAnsi="Segoe UI" w:cs="Segoe UI"/>
        </w:rPr>
        <w:t xml:space="preserve">The Commission advised that the new complaint process should </w:t>
      </w:r>
      <w:r w:rsidRPr="00650F83">
        <w:rPr>
          <w:rStyle w:val="normaltextrun"/>
          <w:rFonts w:ascii="Segoe UI" w:eastAsiaTheme="majorEastAsia" w:hAnsi="Segoe UI" w:cs="Segoe UI"/>
        </w:rPr>
        <w:t>separate the key functions of the report and complaint system</w:t>
      </w:r>
      <w:r>
        <w:rPr>
          <w:rStyle w:val="normaltextrun"/>
          <w:rFonts w:ascii="Segoe UI" w:eastAsiaTheme="majorEastAsia" w:hAnsi="Segoe UI" w:cs="Segoe UI"/>
        </w:rPr>
        <w:t xml:space="preserve"> –</w:t>
      </w:r>
      <w:r w:rsidRPr="00650F83">
        <w:rPr>
          <w:rStyle w:val="normaltextrun"/>
          <w:rFonts w:ascii="Segoe UI" w:eastAsiaTheme="majorEastAsia" w:hAnsi="Segoe UI" w:cs="Segoe UI"/>
        </w:rPr>
        <w:t xml:space="preserve"> including providing supports for victims, a dedicated</w:t>
      </w:r>
      <w:r>
        <w:rPr>
          <w:rStyle w:val="normaltextrun"/>
          <w:rFonts w:ascii="Segoe UI" w:eastAsiaTheme="majorEastAsia" w:hAnsi="Segoe UI" w:cs="Segoe UI"/>
        </w:rPr>
        <w:t>,</w:t>
      </w:r>
      <w:r w:rsidRPr="00650F83">
        <w:rPr>
          <w:rStyle w:val="normaltextrun"/>
          <w:rFonts w:ascii="Segoe UI" w:eastAsiaTheme="majorEastAsia" w:hAnsi="Segoe UI" w:cs="Segoe UI"/>
        </w:rPr>
        <w:t xml:space="preserve"> impartial and fair complaint</w:t>
      </w:r>
      <w:r>
        <w:rPr>
          <w:rStyle w:val="normaltextrun"/>
          <w:rFonts w:ascii="Segoe UI" w:eastAsiaTheme="majorEastAsia" w:hAnsi="Segoe UI" w:cs="Segoe UI"/>
        </w:rPr>
        <w:t>-</w:t>
      </w:r>
      <w:r w:rsidRPr="00650F83">
        <w:rPr>
          <w:rStyle w:val="normaltextrun"/>
          <w:rFonts w:ascii="Segoe UI" w:eastAsiaTheme="majorEastAsia" w:hAnsi="Segoe UI" w:cs="Segoe UI"/>
        </w:rPr>
        <w:t xml:space="preserve">handling unit, </w:t>
      </w:r>
      <w:r>
        <w:rPr>
          <w:rStyle w:val="normaltextrun"/>
          <w:rFonts w:ascii="Segoe UI" w:eastAsiaTheme="majorEastAsia" w:hAnsi="Segoe UI" w:cs="Segoe UI"/>
        </w:rPr>
        <w:t>and</w:t>
      </w:r>
      <w:r w:rsidRPr="00650F83">
        <w:rPr>
          <w:rStyle w:val="normaltextrun"/>
          <w:rFonts w:ascii="Segoe UI" w:eastAsiaTheme="majorEastAsia" w:hAnsi="Segoe UI" w:cs="Segoe UI"/>
        </w:rPr>
        <w:t xml:space="preserve"> a specialist investigation unit</w:t>
      </w:r>
      <w:r>
        <w:rPr>
          <w:rStyle w:val="normaltextrun"/>
          <w:rFonts w:ascii="Segoe UI" w:eastAsiaTheme="majorEastAsia" w:hAnsi="Segoe UI" w:cs="Segoe UI"/>
        </w:rPr>
        <w:t xml:space="preserve">. </w:t>
      </w:r>
    </w:p>
    <w:p w14:paraId="2486BA86" w14:textId="77777777" w:rsidR="004164AE" w:rsidRPr="00EF0705" w:rsidRDefault="004164AE" w:rsidP="004164AE">
      <w:pPr>
        <w:pStyle w:val="Heading2"/>
      </w:pPr>
      <w:bookmarkStart w:id="2" w:name="_Toc179468696"/>
      <w:bookmarkStart w:id="3" w:name="_Toc184117643"/>
      <w:bookmarkStart w:id="4" w:name="_Toc184136078"/>
      <w:r>
        <w:t>R</w:t>
      </w:r>
      <w:r w:rsidRPr="00EF0705">
        <w:t xml:space="preserve">ecommendation </w:t>
      </w:r>
      <w:r>
        <w:t xml:space="preserve">intent and why it </w:t>
      </w:r>
      <w:r w:rsidRPr="00EF0705">
        <w:t>matters</w:t>
      </w:r>
      <w:bookmarkEnd w:id="2"/>
      <w:bookmarkEnd w:id="3"/>
      <w:bookmarkEnd w:id="4"/>
    </w:p>
    <w:p w14:paraId="5FAE5FA0" w14:textId="77777777" w:rsidR="004164AE" w:rsidRDefault="004164AE" w:rsidP="004164AE">
      <w:pPr>
        <w:spacing w:line="276" w:lineRule="auto"/>
        <w:rPr>
          <w:rFonts w:ascii="Segoe UI" w:hAnsi="Segoe UI" w:cs="Segoe UI"/>
        </w:rPr>
      </w:pPr>
      <w:r w:rsidRPr="0097368A">
        <w:rPr>
          <w:rFonts w:ascii="Segoe UI" w:hAnsi="Segoe UI" w:cs="Segoe UI"/>
        </w:rPr>
        <w:t xml:space="preserve">Everyone </w:t>
      </w:r>
      <w:r w:rsidRPr="00E144E8">
        <w:rPr>
          <w:rFonts w:ascii="Segoe UI" w:hAnsi="Segoe UI" w:cs="Segoe UI"/>
        </w:rPr>
        <w:t>has</w:t>
      </w:r>
      <w:r w:rsidRPr="0097368A">
        <w:rPr>
          <w:rFonts w:ascii="Segoe UI" w:hAnsi="Segoe UI" w:cs="Segoe UI"/>
        </w:rPr>
        <w:t xml:space="preserve"> a right to feel safe and respected at work</w:t>
      </w:r>
      <w:r>
        <w:rPr>
          <w:rFonts w:ascii="Segoe UI" w:hAnsi="Segoe UI" w:cs="Segoe UI"/>
        </w:rPr>
        <w:t>,</w:t>
      </w:r>
      <w:r w:rsidRPr="0097368A">
        <w:rPr>
          <w:rFonts w:ascii="Segoe UI" w:hAnsi="Segoe UI" w:cs="Segoe UI"/>
        </w:rPr>
        <w:t xml:space="preserve"> and to feel confident to speak out and report experiences of unlawful or harmful conduct. A </w:t>
      </w:r>
      <w:r>
        <w:rPr>
          <w:rFonts w:ascii="Segoe UI" w:hAnsi="Segoe UI" w:cs="Segoe UI"/>
        </w:rPr>
        <w:t>person</w:t>
      </w:r>
      <w:r w:rsidRPr="0097368A">
        <w:rPr>
          <w:rFonts w:ascii="Segoe UI" w:hAnsi="Segoe UI" w:cs="Segoe UI"/>
        </w:rPr>
        <w:t xml:space="preserve">-centred and fair report and complaint system will support Ambulance Victoria to </w:t>
      </w:r>
      <w:r>
        <w:rPr>
          <w:rFonts w:ascii="Segoe UI" w:hAnsi="Segoe UI" w:cs="Segoe UI"/>
        </w:rPr>
        <w:t>e</w:t>
      </w:r>
      <w:r w:rsidRPr="0097368A">
        <w:rPr>
          <w:rFonts w:ascii="Segoe UI" w:hAnsi="Segoe UI" w:cs="Segoe UI"/>
        </w:rPr>
        <w:t>ffectively respond to unlawful conduct.</w:t>
      </w:r>
    </w:p>
    <w:p w14:paraId="3F9758C3" w14:textId="77777777" w:rsidR="004164AE" w:rsidRPr="00A2568C" w:rsidRDefault="004164AE" w:rsidP="004164AE">
      <w:pPr>
        <w:spacing w:line="276" w:lineRule="auto"/>
        <w:rPr>
          <w:rFonts w:ascii="Segoe UI" w:hAnsi="Segoe UI" w:cs="Segoe UI"/>
        </w:rPr>
      </w:pPr>
      <w:r>
        <w:rPr>
          <w:rFonts w:ascii="Segoe UI" w:hAnsi="Segoe UI" w:cs="Segoe UI"/>
        </w:rPr>
        <w:t>Rigorous r</w:t>
      </w:r>
      <w:r w:rsidRPr="0097368A">
        <w:rPr>
          <w:rFonts w:ascii="Segoe UI" w:hAnsi="Segoe UI" w:cs="Segoe UI"/>
        </w:rPr>
        <w:t>eport and complaint</w:t>
      </w:r>
      <w:r>
        <w:rPr>
          <w:rFonts w:ascii="Segoe UI" w:hAnsi="Segoe UI" w:cs="Segoe UI"/>
        </w:rPr>
        <w:t xml:space="preserve"> systems and processes</w:t>
      </w:r>
      <w:r w:rsidRPr="0097368A">
        <w:rPr>
          <w:rFonts w:ascii="Segoe UI" w:hAnsi="Segoe UI" w:cs="Segoe UI"/>
        </w:rPr>
        <w:t xml:space="preserve"> are key to preventing and responding to workplace discrimination, sexual harassment, bullying and victimisation.</w:t>
      </w:r>
      <w:r>
        <w:rPr>
          <w:rFonts w:ascii="Segoe UI" w:hAnsi="Segoe UI" w:cs="Segoe UI"/>
        </w:rPr>
        <w:t xml:space="preserve"> Safe reporting systems are key in reducing the </w:t>
      </w:r>
      <w:r w:rsidRPr="00A2568C">
        <w:rPr>
          <w:rFonts w:ascii="Segoe UI" w:hAnsi="Segoe UI" w:cs="Segoe UI"/>
        </w:rPr>
        <w:t>rates of discrimination, including racism, that the Commission heard about during the Progress Evaluation Audit. See Reform Barrier: Archetypes – Diversity and Inclusion.</w:t>
      </w:r>
    </w:p>
    <w:p w14:paraId="2C35104D" w14:textId="77777777" w:rsidR="004164AE" w:rsidRDefault="004164AE" w:rsidP="004164AE">
      <w:pPr>
        <w:spacing w:line="276" w:lineRule="auto"/>
        <w:rPr>
          <w:rFonts w:ascii="Segoe UI" w:hAnsi="Segoe UI" w:cs="Segoe UI"/>
        </w:rPr>
      </w:pPr>
      <w:r w:rsidRPr="00A2568C">
        <w:rPr>
          <w:rFonts w:ascii="Segoe UI" w:hAnsi="Segoe UI" w:cs="Segoe UI"/>
        </w:rPr>
        <w:t xml:space="preserve">They also have a role in visibly setting a standard of behaviour and promoting the Reform Enabler: Culture of Prevention through holding people accountable for harmful </w:t>
      </w:r>
      <w:r w:rsidRPr="008000F2">
        <w:rPr>
          <w:rFonts w:ascii="Segoe UI" w:hAnsi="Segoe UI" w:cs="Segoe UI"/>
        </w:rPr>
        <w:t>conduct</w:t>
      </w:r>
      <w:r>
        <w:rPr>
          <w:rFonts w:ascii="Segoe UI" w:hAnsi="Segoe UI" w:cs="Segoe UI"/>
        </w:rPr>
        <w:t>.</w:t>
      </w:r>
    </w:p>
    <w:p w14:paraId="0ABF1D30" w14:textId="77777777" w:rsidR="004164AE" w:rsidRPr="00005664" w:rsidRDefault="004164AE" w:rsidP="004164AE">
      <w:pPr>
        <w:pStyle w:val="Heading2"/>
      </w:pPr>
      <w:bookmarkStart w:id="5" w:name="_Toc184117644"/>
      <w:bookmarkStart w:id="6" w:name="_Toc184136079"/>
      <w:r w:rsidRPr="00005664">
        <w:t>Findings</w:t>
      </w:r>
      <w:bookmarkEnd w:id="5"/>
      <w:bookmarkEnd w:id="6"/>
    </w:p>
    <w:p w14:paraId="60CF6B4A" w14:textId="77777777" w:rsidR="004164AE" w:rsidRPr="00EF0705" w:rsidRDefault="004164AE" w:rsidP="004164AE">
      <w:pPr>
        <w:pStyle w:val="Heading3"/>
      </w:pPr>
      <w:bookmarkStart w:id="7" w:name="_Toc179468697"/>
      <w:bookmarkStart w:id="8" w:name="_Toc184117645"/>
      <w:bookmarkStart w:id="9" w:name="_Toc184136080"/>
      <w:r w:rsidRPr="00EF0705">
        <w:t xml:space="preserve">What we found in </w:t>
      </w:r>
      <w:bookmarkEnd w:id="7"/>
      <w:r>
        <w:t>Phase 1 of the Review</w:t>
      </w:r>
      <w:bookmarkEnd w:id="8"/>
      <w:bookmarkEnd w:id="9"/>
    </w:p>
    <w:p w14:paraId="1053E036" w14:textId="77777777" w:rsidR="004164AE" w:rsidRPr="007C3FA0" w:rsidRDefault="004164AE" w:rsidP="004164AE">
      <w:pPr>
        <w:spacing w:line="276" w:lineRule="auto"/>
        <w:rPr>
          <w:rFonts w:ascii="Segoe UI" w:hAnsi="Segoe UI" w:cs="Segoe UI"/>
        </w:rPr>
      </w:pPr>
      <w:r w:rsidRPr="007C3FA0">
        <w:rPr>
          <w:rFonts w:ascii="Segoe UI" w:hAnsi="Segoe UI" w:cs="Segoe UI"/>
        </w:rPr>
        <w:t xml:space="preserve">This recommendation arose because of an identified need to more comprehensively address the issues and barriers to staff feeling safe to come forward with reports and complaints. </w:t>
      </w:r>
    </w:p>
    <w:p w14:paraId="7CCD216C" w14:textId="77777777" w:rsidR="004164AE" w:rsidRPr="007C3FA0" w:rsidRDefault="004164AE" w:rsidP="004164AE">
      <w:pPr>
        <w:spacing w:line="276" w:lineRule="auto"/>
        <w:rPr>
          <w:rFonts w:ascii="Segoe UI" w:hAnsi="Segoe UI" w:cs="Segoe UI"/>
        </w:rPr>
      </w:pPr>
      <w:r w:rsidRPr="007C3FA0">
        <w:rPr>
          <w:rFonts w:ascii="Segoe UI" w:hAnsi="Segoe UI" w:cs="Segoe UI"/>
        </w:rPr>
        <w:t xml:space="preserve">The Commission found that a large </w:t>
      </w:r>
      <w:r>
        <w:rPr>
          <w:rFonts w:ascii="Segoe UI" w:hAnsi="Segoe UI" w:cs="Segoe UI"/>
        </w:rPr>
        <w:t>proportion</w:t>
      </w:r>
      <w:r w:rsidRPr="007C3FA0">
        <w:rPr>
          <w:rFonts w:ascii="Segoe UI" w:hAnsi="Segoe UI" w:cs="Segoe UI"/>
        </w:rPr>
        <w:t xml:space="preserve"> of the workforce reported experiencing unlawful and harmful behaviour, but only a small percentage made formal report</w:t>
      </w:r>
      <w:r>
        <w:rPr>
          <w:rFonts w:ascii="Segoe UI" w:hAnsi="Segoe UI" w:cs="Segoe UI"/>
        </w:rPr>
        <w:t>s</w:t>
      </w:r>
      <w:r w:rsidRPr="007C3FA0">
        <w:rPr>
          <w:rFonts w:ascii="Segoe UI" w:hAnsi="Segoe UI" w:cs="Segoe UI"/>
        </w:rPr>
        <w:t xml:space="preserve">. When people did report, they ‘overwhelmingly’ described that the experience did not make them feel safe and that they were often left without support and were further traumatised by the process. The </w:t>
      </w:r>
      <w:r>
        <w:rPr>
          <w:rFonts w:ascii="Segoe UI" w:hAnsi="Segoe UI" w:cs="Segoe UI"/>
        </w:rPr>
        <w:t>P</w:t>
      </w:r>
      <w:r w:rsidRPr="007C3FA0">
        <w:rPr>
          <w:rFonts w:ascii="Segoe UI" w:hAnsi="Segoe UI" w:cs="Segoe UI"/>
        </w:rPr>
        <w:t xml:space="preserve">hase 1 </w:t>
      </w:r>
      <w:r>
        <w:rPr>
          <w:rFonts w:ascii="Segoe UI" w:hAnsi="Segoe UI" w:cs="Segoe UI"/>
        </w:rPr>
        <w:t>R</w:t>
      </w:r>
      <w:r w:rsidRPr="007C3FA0">
        <w:rPr>
          <w:rFonts w:ascii="Segoe UI" w:hAnsi="Segoe UI" w:cs="Segoe UI"/>
        </w:rPr>
        <w:t>eport indicated that a range of measures and consistent, sustained effort would be needed to rebuild the trust and confidence of employees and first responders.</w:t>
      </w:r>
    </w:p>
    <w:p w14:paraId="64883A12" w14:textId="77777777" w:rsidR="004164AE" w:rsidRPr="00EF0705" w:rsidRDefault="004164AE" w:rsidP="004164AE">
      <w:pPr>
        <w:pStyle w:val="Heading3"/>
      </w:pPr>
      <w:bookmarkStart w:id="10" w:name="_Toc179468698"/>
      <w:bookmarkStart w:id="11" w:name="_Toc184117646"/>
      <w:bookmarkStart w:id="12" w:name="_Toc184136081"/>
      <w:r w:rsidRPr="00EF0705">
        <w:lastRenderedPageBreak/>
        <w:t xml:space="preserve">What we found in </w:t>
      </w:r>
      <w:bookmarkEnd w:id="10"/>
      <w:r>
        <w:t>Phase 3 of the Review</w:t>
      </w:r>
      <w:bookmarkEnd w:id="11"/>
      <w:bookmarkEnd w:id="12"/>
    </w:p>
    <w:p w14:paraId="5928BEE5" w14:textId="77777777" w:rsidR="004164AE" w:rsidRPr="009B3790" w:rsidRDefault="004164AE" w:rsidP="004164AE">
      <w:pPr>
        <w:pStyle w:val="paragraph"/>
        <w:rPr>
          <w:rFonts w:ascii="Segoe UI" w:eastAsiaTheme="majorEastAsia" w:hAnsi="Segoe UI" w:cs="Segoe UI"/>
          <w:b/>
          <w:bCs/>
          <w:sz w:val="22"/>
          <w:szCs w:val="22"/>
        </w:rPr>
      </w:pPr>
      <w:r w:rsidRPr="00FA5526">
        <w:rPr>
          <w:rFonts w:ascii="Segoe UI" w:eastAsiaTheme="majorEastAsia" w:hAnsi="Segoe UI" w:cs="Segoe UI"/>
          <w:b/>
          <w:bCs/>
          <w:sz w:val="22"/>
          <w:szCs w:val="22"/>
        </w:rPr>
        <w:t>Ambulance Victoria has established a new organisational response</w:t>
      </w:r>
      <w:r w:rsidRPr="002934A9">
        <w:rPr>
          <w:rFonts w:ascii="Segoe UI" w:eastAsiaTheme="majorEastAsia" w:hAnsi="Segoe UI" w:cs="Segoe UI"/>
          <w:b/>
          <w:bCs/>
          <w:sz w:val="22"/>
          <w:szCs w:val="22"/>
        </w:rPr>
        <w:t xml:space="preserve"> </w:t>
      </w:r>
      <w:r w:rsidRPr="00FA5526">
        <w:rPr>
          <w:rFonts w:ascii="Segoe UI" w:eastAsiaTheme="majorEastAsia" w:hAnsi="Segoe UI" w:cs="Segoe UI"/>
          <w:b/>
          <w:bCs/>
          <w:sz w:val="22"/>
          <w:szCs w:val="22"/>
        </w:rPr>
        <w:t>to</w:t>
      </w:r>
      <w:r w:rsidRPr="009B3790">
        <w:rPr>
          <w:rFonts w:ascii="Segoe UI" w:eastAsiaTheme="majorEastAsia" w:hAnsi="Segoe UI" w:cs="Segoe UI"/>
          <w:b/>
          <w:bCs/>
          <w:sz w:val="22"/>
          <w:szCs w:val="22"/>
        </w:rPr>
        <w:t xml:space="preserve"> reports and complaints of unlawful and harmful conduct </w:t>
      </w:r>
      <w:r w:rsidRPr="002934A9">
        <w:rPr>
          <w:rFonts w:ascii="Segoe UI" w:eastAsiaTheme="majorEastAsia" w:hAnsi="Segoe UI" w:cs="Segoe UI"/>
          <w:b/>
          <w:bCs/>
          <w:sz w:val="22"/>
          <w:szCs w:val="22"/>
        </w:rPr>
        <w:t>in the Professional Standards and Behaviours Department (PSBD)</w:t>
      </w:r>
    </w:p>
    <w:p w14:paraId="0B3048C9" w14:textId="77777777" w:rsidR="004164AE" w:rsidRPr="00D20DE8" w:rsidRDefault="004164AE" w:rsidP="004164AE">
      <w:pPr>
        <w:spacing w:line="276" w:lineRule="auto"/>
        <w:rPr>
          <w:rFonts w:ascii="Segoe UI" w:eastAsiaTheme="majorEastAsia" w:hAnsi="Segoe UI" w:cs="Segoe UI"/>
        </w:rPr>
      </w:pPr>
      <w:r>
        <w:rPr>
          <w:rFonts w:ascii="Segoe UI" w:eastAsiaTheme="majorEastAsia" w:hAnsi="Segoe UI" w:cs="Segoe UI"/>
        </w:rPr>
        <w:t>T</w:t>
      </w:r>
      <w:r w:rsidRPr="00D20DE8">
        <w:rPr>
          <w:rFonts w:ascii="Segoe UI" w:eastAsiaTheme="majorEastAsia" w:hAnsi="Segoe UI" w:cs="Segoe UI"/>
        </w:rPr>
        <w:t>he</w:t>
      </w:r>
      <w:r>
        <w:rPr>
          <w:rFonts w:ascii="Segoe UI" w:eastAsiaTheme="majorEastAsia" w:hAnsi="Segoe UI" w:cs="Segoe UI"/>
        </w:rPr>
        <w:t xml:space="preserve"> Commission </w:t>
      </w:r>
      <w:r w:rsidRPr="007C3FA0">
        <w:rPr>
          <w:rFonts w:ascii="Segoe UI" w:hAnsi="Segoe UI" w:cs="Segoe UI"/>
        </w:rPr>
        <w:t>found</w:t>
      </w:r>
      <w:r>
        <w:rPr>
          <w:rFonts w:ascii="Segoe UI" w:eastAsiaTheme="majorEastAsia" w:hAnsi="Segoe UI" w:cs="Segoe UI"/>
        </w:rPr>
        <w:t xml:space="preserve"> that a new complaint system</w:t>
      </w:r>
      <w:r w:rsidRPr="00D20DE8">
        <w:rPr>
          <w:rFonts w:ascii="Segoe UI" w:eastAsiaTheme="majorEastAsia" w:hAnsi="Segoe UI" w:cs="Segoe UI"/>
        </w:rPr>
        <w:t xml:space="preserve"> </w:t>
      </w:r>
      <w:r>
        <w:rPr>
          <w:rFonts w:ascii="Segoe UI" w:eastAsiaTheme="majorEastAsia" w:hAnsi="Segoe UI" w:cs="Segoe UI"/>
        </w:rPr>
        <w:t>is</w:t>
      </w:r>
      <w:r w:rsidRPr="00D20DE8">
        <w:rPr>
          <w:rFonts w:ascii="Segoe UI" w:eastAsiaTheme="majorEastAsia" w:hAnsi="Segoe UI" w:cs="Segoe UI"/>
        </w:rPr>
        <w:t xml:space="preserve"> </w:t>
      </w:r>
      <w:r>
        <w:rPr>
          <w:rFonts w:ascii="Segoe UI" w:eastAsiaTheme="majorEastAsia" w:hAnsi="Segoe UI" w:cs="Segoe UI"/>
        </w:rPr>
        <w:t>in place and had been operational for a year at the time of the Progress Evaluation Audit, through the establishment of the PSBD, which replaced the former Professional Conduct Unit (PCU)</w:t>
      </w:r>
      <w:r w:rsidRPr="00D20DE8">
        <w:rPr>
          <w:rFonts w:ascii="Segoe UI" w:eastAsiaTheme="majorEastAsia" w:hAnsi="Segoe UI" w:cs="Segoe UI"/>
        </w:rPr>
        <w:t>.</w:t>
      </w:r>
      <w:r>
        <w:rPr>
          <w:rFonts w:ascii="Segoe UI" w:eastAsiaTheme="majorEastAsia" w:hAnsi="Segoe UI" w:cs="Segoe UI"/>
        </w:rPr>
        <w:t xml:space="preserve"> Ambulance Victoria provided evidence that the workforce and</w:t>
      </w:r>
      <w:r w:rsidRPr="00D20DE8">
        <w:rPr>
          <w:rFonts w:ascii="Segoe UI" w:eastAsiaTheme="majorEastAsia" w:hAnsi="Segoe UI" w:cs="Segoe UI"/>
        </w:rPr>
        <w:t xml:space="preserve"> unions were consulted during </w:t>
      </w:r>
      <w:r>
        <w:rPr>
          <w:rFonts w:ascii="Segoe UI" w:eastAsiaTheme="majorEastAsia" w:hAnsi="Segoe UI" w:cs="Segoe UI"/>
        </w:rPr>
        <w:t>planning</w:t>
      </w:r>
      <w:r w:rsidRPr="00D20DE8">
        <w:rPr>
          <w:rFonts w:ascii="Segoe UI" w:eastAsiaTheme="majorEastAsia" w:hAnsi="Segoe UI" w:cs="Segoe UI"/>
        </w:rPr>
        <w:t xml:space="preserve"> </w:t>
      </w:r>
      <w:r>
        <w:rPr>
          <w:rFonts w:ascii="Segoe UI" w:eastAsiaTheme="majorEastAsia" w:hAnsi="Segoe UI" w:cs="Segoe UI"/>
        </w:rPr>
        <w:t>for the PSBD. The PSBD is one of the most significant contributions to workplace reform.</w:t>
      </w:r>
    </w:p>
    <w:p w14:paraId="56650895" w14:textId="77777777" w:rsidR="004164AE" w:rsidRPr="00A2568C" w:rsidRDefault="004164AE" w:rsidP="004164AE">
      <w:pPr>
        <w:spacing w:line="276" w:lineRule="auto"/>
        <w:rPr>
          <w:rFonts w:ascii="Segoe UI" w:eastAsiaTheme="majorEastAsia" w:hAnsi="Segoe UI" w:cs="Segoe UI"/>
        </w:rPr>
      </w:pPr>
      <w:r w:rsidRPr="00D20DE8">
        <w:rPr>
          <w:rFonts w:ascii="Segoe UI" w:eastAsiaTheme="majorEastAsia" w:hAnsi="Segoe UI" w:cs="Segoe UI"/>
        </w:rPr>
        <w:t xml:space="preserve">The </w:t>
      </w:r>
      <w:r w:rsidRPr="00A92FA5">
        <w:rPr>
          <w:rFonts w:ascii="Segoe UI" w:hAnsi="Segoe UI" w:cs="Segoe UI"/>
        </w:rPr>
        <w:t>establishment</w:t>
      </w:r>
      <w:r w:rsidRPr="00D20DE8">
        <w:rPr>
          <w:rFonts w:ascii="Segoe UI" w:eastAsiaTheme="majorEastAsia" w:hAnsi="Segoe UI" w:cs="Segoe UI"/>
        </w:rPr>
        <w:t xml:space="preserve"> of </w:t>
      </w:r>
      <w:r>
        <w:rPr>
          <w:rFonts w:ascii="Segoe UI" w:eastAsiaTheme="majorEastAsia" w:hAnsi="Segoe UI" w:cs="Segoe UI"/>
        </w:rPr>
        <w:t xml:space="preserve">the </w:t>
      </w:r>
      <w:r w:rsidRPr="00D20DE8">
        <w:rPr>
          <w:rFonts w:ascii="Segoe UI" w:eastAsiaTheme="majorEastAsia" w:hAnsi="Segoe UI" w:cs="Segoe UI"/>
        </w:rPr>
        <w:t>PSBD</w:t>
      </w:r>
      <w:r>
        <w:rPr>
          <w:rFonts w:ascii="Segoe UI" w:eastAsiaTheme="majorEastAsia" w:hAnsi="Segoe UI" w:cs="Segoe UI"/>
        </w:rPr>
        <w:t xml:space="preserve"> </w:t>
      </w:r>
      <w:r w:rsidRPr="00D20DE8">
        <w:rPr>
          <w:rFonts w:ascii="Segoe UI" w:eastAsiaTheme="majorEastAsia" w:hAnsi="Segoe UI" w:cs="Segoe UI"/>
        </w:rPr>
        <w:t xml:space="preserve">was generally viewed as a positive outcome of the reforms by </w:t>
      </w:r>
      <w:r>
        <w:rPr>
          <w:rFonts w:ascii="Segoe UI" w:eastAsiaTheme="majorEastAsia" w:hAnsi="Segoe UI" w:cs="Segoe UI"/>
        </w:rPr>
        <w:t xml:space="preserve">interview and focus group </w:t>
      </w:r>
      <w:r w:rsidRPr="00D20DE8">
        <w:rPr>
          <w:rFonts w:ascii="Segoe UI" w:eastAsiaTheme="majorEastAsia" w:hAnsi="Segoe UI" w:cs="Segoe UI"/>
        </w:rPr>
        <w:t>parti</w:t>
      </w:r>
      <w:r>
        <w:rPr>
          <w:rFonts w:ascii="Segoe UI" w:eastAsiaTheme="majorEastAsia" w:hAnsi="Segoe UI" w:cs="Segoe UI"/>
        </w:rPr>
        <w:t>c</w:t>
      </w:r>
      <w:r w:rsidRPr="00D20DE8">
        <w:rPr>
          <w:rFonts w:ascii="Segoe UI" w:eastAsiaTheme="majorEastAsia" w:hAnsi="Segoe UI" w:cs="Segoe UI"/>
        </w:rPr>
        <w:t>ipants</w:t>
      </w:r>
      <w:r>
        <w:rPr>
          <w:rFonts w:ascii="Segoe UI" w:eastAsiaTheme="majorEastAsia" w:hAnsi="Segoe UI" w:cs="Segoe UI"/>
        </w:rPr>
        <w:t xml:space="preserve">, and an improvement on the PCU. In particular, interview and focus group participants considered that the PSBD change-management </w:t>
      </w:r>
      <w:r w:rsidRPr="00A2568C">
        <w:rPr>
          <w:rFonts w:ascii="Segoe UI" w:eastAsiaTheme="majorEastAsia" w:hAnsi="Segoe UI" w:cs="Segoe UI"/>
        </w:rPr>
        <w:t xml:space="preserve">approach has been more effective than some change-management approaches which Ambulance Victoria has utilised in other reform areas. See Reform Barrier: Change Management. </w:t>
      </w:r>
    </w:p>
    <w:p w14:paraId="7D07137E" w14:textId="77777777" w:rsidR="004164AE" w:rsidRPr="004164AE" w:rsidRDefault="004164AE" w:rsidP="004164AE">
      <w:pPr>
        <w:spacing w:line="276" w:lineRule="auto"/>
        <w:rPr>
          <w:rFonts w:ascii="Segoe UI" w:eastAsiaTheme="majorEastAsia" w:hAnsi="Segoe UI" w:cs="Segoe UI"/>
        </w:rPr>
      </w:pPr>
      <w:r w:rsidRPr="00A2568C">
        <w:rPr>
          <w:rFonts w:ascii="Segoe UI" w:eastAsiaTheme="majorEastAsia" w:hAnsi="Segoe UI" w:cs="Segoe UI"/>
        </w:rPr>
        <w:t xml:space="preserve">Improved </w:t>
      </w:r>
      <w:r w:rsidRPr="00A2568C">
        <w:rPr>
          <w:rFonts w:ascii="Segoe UI" w:hAnsi="Segoe UI" w:cs="Segoe UI"/>
        </w:rPr>
        <w:t>complaint</w:t>
      </w:r>
      <w:r w:rsidRPr="00A2568C">
        <w:rPr>
          <w:rFonts w:ascii="Segoe UI" w:eastAsiaTheme="majorEastAsia" w:hAnsi="Segoe UI" w:cs="Segoe UI"/>
        </w:rPr>
        <w:t xml:space="preserve"> management was the second-highest ranked response grouping to the workforce survey question ‘What are the most significant </w:t>
      </w:r>
      <w:r>
        <w:rPr>
          <w:rFonts w:ascii="Segoe UI" w:eastAsiaTheme="majorEastAsia" w:hAnsi="Segoe UI" w:cs="Segoe UI"/>
        </w:rPr>
        <w:t xml:space="preserve">positive changes that you have seen/experienced because of steps Ambulance Victoria </w:t>
      </w:r>
      <w:r w:rsidRPr="00806DD8">
        <w:rPr>
          <w:rFonts w:ascii="Segoe UI" w:eastAsiaTheme="majorEastAsia" w:hAnsi="Segoe UI" w:cs="Segoe UI"/>
        </w:rPr>
        <w:t xml:space="preserve">has taken to reduce harmful and </w:t>
      </w:r>
      <w:r w:rsidRPr="004164AE">
        <w:rPr>
          <w:rFonts w:ascii="Segoe UI" w:eastAsiaTheme="majorEastAsia" w:hAnsi="Segoe UI" w:cs="Segoe UI"/>
        </w:rPr>
        <w:t xml:space="preserve">unlawful conduct?’ </w:t>
      </w:r>
    </w:p>
    <w:p w14:paraId="1383C109" w14:textId="08833DB6" w:rsidR="004164AE" w:rsidRPr="004164AE" w:rsidRDefault="004164AE" w:rsidP="004164AE">
      <w:pPr>
        <w:pStyle w:val="Quote"/>
        <w:rPr>
          <w:rFonts w:ascii="Segoe UI" w:hAnsi="Segoe UI" w:cs="Segoe UI"/>
          <w:color w:val="auto"/>
        </w:rPr>
      </w:pPr>
      <w:r w:rsidRPr="004164AE">
        <w:rPr>
          <w:rFonts w:ascii="Segoe UI" w:hAnsi="Segoe UI" w:cs="Segoe UI"/>
          <w:color w:val="auto"/>
        </w:rPr>
        <w:t>In terms of implementing some of the successes, that I think the biggest one has to be the establishment of the Professional Standards Department. So obviously that's really focusing on some of the more pointy-ended stuff and significant concerns that were raised, but a really important part to get things moving and showing intent.</w:t>
      </w:r>
    </w:p>
    <w:p w14:paraId="40913E47" w14:textId="4FFE981E" w:rsidR="004164AE" w:rsidRPr="004164AE" w:rsidRDefault="004164AE" w:rsidP="004164AE">
      <w:pPr>
        <w:pStyle w:val="Quote"/>
        <w:rPr>
          <w:rFonts w:ascii="Segoe UI" w:hAnsi="Segoe UI" w:cs="Segoe UI"/>
          <w:color w:val="auto"/>
        </w:rPr>
      </w:pPr>
      <w:r w:rsidRPr="004164AE">
        <w:rPr>
          <w:rFonts w:ascii="Segoe UI" w:hAnsi="Segoe UI" w:cs="Segoe UI"/>
          <w:color w:val="auto"/>
        </w:rPr>
        <w:t>Participant</w:t>
      </w:r>
    </w:p>
    <w:p w14:paraId="1F0EF2A0" w14:textId="77777777" w:rsidR="004164AE" w:rsidRPr="00880CE6" w:rsidRDefault="004164AE" w:rsidP="004164AE">
      <w:pPr>
        <w:pStyle w:val="paragraph"/>
        <w:rPr>
          <w:rFonts w:ascii="Segoe UI" w:eastAsiaTheme="majorEastAsia" w:hAnsi="Segoe UI" w:cs="Segoe UI"/>
          <w:sz w:val="22"/>
          <w:szCs w:val="22"/>
        </w:rPr>
      </w:pPr>
      <w:r w:rsidRPr="00880CE6">
        <w:rPr>
          <w:rFonts w:ascii="Segoe UI" w:eastAsiaTheme="majorEastAsia" w:hAnsi="Segoe UI" w:cs="Segoe UI"/>
          <w:b/>
          <w:bCs/>
          <w:sz w:val="22"/>
          <w:szCs w:val="22"/>
        </w:rPr>
        <w:t>The Intake, Response and Support tea</w:t>
      </w:r>
      <w:r w:rsidRPr="006E41DF">
        <w:rPr>
          <w:rFonts w:ascii="Segoe UI" w:eastAsiaTheme="majorEastAsia" w:hAnsi="Segoe UI" w:cs="Segoe UI"/>
          <w:b/>
          <w:sz w:val="22"/>
          <w:szCs w:val="22"/>
        </w:rPr>
        <w:t>m</w:t>
      </w:r>
      <w:r w:rsidRPr="00005664">
        <w:rPr>
          <w:rFonts w:ascii="Segoe UI" w:eastAsiaTheme="majorEastAsia" w:hAnsi="Segoe UI" w:cs="Segoe UI"/>
          <w:b/>
          <w:sz w:val="22"/>
          <w:szCs w:val="22"/>
        </w:rPr>
        <w:t xml:space="preserve"> within PSBD</w:t>
      </w:r>
      <w:r>
        <w:rPr>
          <w:rFonts w:ascii="Segoe UI" w:eastAsiaTheme="majorEastAsia" w:hAnsi="Segoe UI" w:cs="Segoe UI"/>
          <w:sz w:val="22"/>
          <w:szCs w:val="22"/>
        </w:rPr>
        <w:t xml:space="preserve"> </w:t>
      </w:r>
      <w:r>
        <w:rPr>
          <w:rFonts w:ascii="Segoe UI" w:eastAsiaTheme="majorEastAsia" w:hAnsi="Segoe UI" w:cs="Segoe UI"/>
          <w:b/>
          <w:bCs/>
          <w:sz w:val="22"/>
          <w:szCs w:val="22"/>
        </w:rPr>
        <w:t>functions as</w:t>
      </w:r>
      <w:r w:rsidRPr="00880CE6">
        <w:rPr>
          <w:rFonts w:ascii="Segoe UI" w:eastAsiaTheme="majorEastAsia" w:hAnsi="Segoe UI" w:cs="Segoe UI"/>
          <w:b/>
          <w:bCs/>
          <w:sz w:val="22"/>
          <w:szCs w:val="22"/>
        </w:rPr>
        <w:t xml:space="preserve"> </w:t>
      </w:r>
      <w:r>
        <w:rPr>
          <w:rFonts w:ascii="Segoe UI" w:eastAsiaTheme="majorEastAsia" w:hAnsi="Segoe UI" w:cs="Segoe UI"/>
          <w:b/>
          <w:bCs/>
          <w:sz w:val="22"/>
          <w:szCs w:val="22"/>
        </w:rPr>
        <w:t>a</w:t>
      </w:r>
      <w:r w:rsidRPr="00880CE6">
        <w:rPr>
          <w:rFonts w:ascii="Segoe UI" w:eastAsiaTheme="majorEastAsia" w:hAnsi="Segoe UI" w:cs="Segoe UI"/>
          <w:b/>
          <w:bCs/>
          <w:sz w:val="22"/>
          <w:szCs w:val="22"/>
        </w:rPr>
        <w:t xml:space="preserve"> workplace harm unit</w:t>
      </w:r>
    </w:p>
    <w:p w14:paraId="1B7EACE2" w14:textId="77777777" w:rsidR="004164AE" w:rsidRPr="00D20DE8" w:rsidRDefault="004164AE" w:rsidP="004164AE">
      <w:pPr>
        <w:spacing w:line="276" w:lineRule="auto"/>
        <w:rPr>
          <w:rFonts w:ascii="Segoe UI" w:eastAsiaTheme="majorEastAsia" w:hAnsi="Segoe UI" w:cs="Segoe UI"/>
        </w:rPr>
      </w:pPr>
      <w:r>
        <w:rPr>
          <w:rFonts w:ascii="Segoe UI" w:eastAsiaTheme="majorEastAsia" w:hAnsi="Segoe UI" w:cs="Segoe UI"/>
        </w:rPr>
        <w:t xml:space="preserve">This </w:t>
      </w:r>
      <w:r w:rsidRPr="00A92FA5">
        <w:rPr>
          <w:rFonts w:ascii="Segoe UI" w:hAnsi="Segoe UI" w:cs="Segoe UI"/>
        </w:rPr>
        <w:t>team</w:t>
      </w:r>
      <w:r>
        <w:rPr>
          <w:rFonts w:ascii="Segoe UI" w:eastAsiaTheme="majorEastAsia" w:hAnsi="Segoe UI" w:cs="Segoe UI"/>
        </w:rPr>
        <w:t xml:space="preserve"> within the PSBD</w:t>
      </w:r>
      <w:r w:rsidRPr="00D20DE8">
        <w:rPr>
          <w:rFonts w:ascii="Segoe UI" w:eastAsiaTheme="majorEastAsia" w:hAnsi="Segoe UI" w:cs="Segoe UI"/>
        </w:rPr>
        <w:t xml:space="preserve"> provides the first point of contact for reports and complaints of unlawful and harmful conduct</w:t>
      </w:r>
      <w:r>
        <w:rPr>
          <w:rFonts w:ascii="Segoe UI" w:eastAsiaTheme="majorEastAsia" w:hAnsi="Segoe UI" w:cs="Segoe UI"/>
        </w:rPr>
        <w:t xml:space="preserve">. The Commission understands that in triaging complaints, an intake officer assesses the safety and wellbeing of those involved. Any risks identified are raised with the senior intake manager for further action. Complaints which are assessed as being in scope are then referred to a case manager. </w:t>
      </w:r>
    </w:p>
    <w:p w14:paraId="65BB1BE3" w14:textId="77777777" w:rsidR="004164AE" w:rsidRDefault="004164AE" w:rsidP="004164AE">
      <w:pPr>
        <w:spacing w:line="276" w:lineRule="auto"/>
        <w:rPr>
          <w:rFonts w:ascii="Segoe UI" w:hAnsi="Segoe UI" w:cs="Segoe UI"/>
        </w:rPr>
      </w:pPr>
      <w:r w:rsidRPr="00511359">
        <w:rPr>
          <w:rFonts w:ascii="Segoe UI" w:eastAsiaTheme="majorEastAsia" w:hAnsi="Segoe UI" w:cs="Segoe UI"/>
        </w:rPr>
        <w:t xml:space="preserve">Ambulance Victoria </w:t>
      </w:r>
      <w:r w:rsidRPr="00A92FA5">
        <w:rPr>
          <w:rFonts w:ascii="Segoe UI" w:hAnsi="Segoe UI" w:cs="Segoe UI"/>
        </w:rPr>
        <w:t>told</w:t>
      </w:r>
      <w:r w:rsidRPr="00511359">
        <w:rPr>
          <w:rFonts w:ascii="Segoe UI" w:eastAsiaTheme="majorEastAsia" w:hAnsi="Segoe UI" w:cs="Segoe UI"/>
        </w:rPr>
        <w:t xml:space="preserve"> the Commission </w:t>
      </w:r>
      <w:r>
        <w:rPr>
          <w:rFonts w:ascii="Segoe UI" w:eastAsiaTheme="majorEastAsia" w:hAnsi="Segoe UI" w:cs="Segoe UI"/>
        </w:rPr>
        <w:t xml:space="preserve">that </w:t>
      </w:r>
      <w:r w:rsidRPr="00511359">
        <w:rPr>
          <w:rFonts w:ascii="Segoe UI" w:eastAsiaTheme="majorEastAsia" w:hAnsi="Segoe UI" w:cs="Segoe UI"/>
        </w:rPr>
        <w:t>d</w:t>
      </w:r>
      <w:r w:rsidRPr="00511359">
        <w:rPr>
          <w:rFonts w:ascii="Segoe UI" w:hAnsi="Segoe UI" w:cs="Segoe UI"/>
        </w:rPr>
        <w:t xml:space="preserve">uring the initial contact between PSBD </w:t>
      </w:r>
      <w:r>
        <w:rPr>
          <w:rFonts w:ascii="Segoe UI" w:hAnsi="Segoe UI" w:cs="Segoe UI"/>
        </w:rPr>
        <w:t>c</w:t>
      </w:r>
      <w:r w:rsidRPr="00511359">
        <w:rPr>
          <w:rFonts w:ascii="Segoe UI" w:hAnsi="Segoe UI" w:cs="Segoe UI"/>
        </w:rPr>
        <w:t xml:space="preserve">ase </w:t>
      </w:r>
      <w:r>
        <w:rPr>
          <w:rFonts w:ascii="Segoe UI" w:hAnsi="Segoe UI" w:cs="Segoe UI"/>
        </w:rPr>
        <w:t>m</w:t>
      </w:r>
      <w:r w:rsidRPr="00511359">
        <w:rPr>
          <w:rFonts w:ascii="Segoe UI" w:hAnsi="Segoe UI" w:cs="Segoe UI"/>
        </w:rPr>
        <w:t>anager</w:t>
      </w:r>
      <w:r>
        <w:rPr>
          <w:rFonts w:ascii="Segoe UI" w:hAnsi="Segoe UI" w:cs="Segoe UI"/>
        </w:rPr>
        <w:t>s</w:t>
      </w:r>
      <w:r w:rsidRPr="00511359">
        <w:rPr>
          <w:rFonts w:ascii="Segoe UI" w:hAnsi="Segoe UI" w:cs="Segoe UI"/>
        </w:rPr>
        <w:t xml:space="preserve"> and complainant</w:t>
      </w:r>
      <w:r>
        <w:rPr>
          <w:rFonts w:ascii="Segoe UI" w:hAnsi="Segoe UI" w:cs="Segoe UI"/>
        </w:rPr>
        <w:t>s</w:t>
      </w:r>
      <w:r w:rsidRPr="00511359">
        <w:rPr>
          <w:rFonts w:ascii="Segoe UI" w:hAnsi="Segoe UI" w:cs="Segoe UI"/>
        </w:rPr>
        <w:t xml:space="preserve">, </w:t>
      </w:r>
      <w:r>
        <w:rPr>
          <w:rFonts w:ascii="Segoe UI" w:hAnsi="Segoe UI" w:cs="Segoe UI"/>
        </w:rPr>
        <w:t>case managers</w:t>
      </w:r>
      <w:r w:rsidRPr="00511359">
        <w:rPr>
          <w:rFonts w:ascii="Segoe UI" w:hAnsi="Segoe UI" w:cs="Segoe UI"/>
        </w:rPr>
        <w:t xml:space="preserve"> discuss the details of the complaint</w:t>
      </w:r>
      <w:r>
        <w:rPr>
          <w:rFonts w:ascii="Segoe UI" w:hAnsi="Segoe UI" w:cs="Segoe UI"/>
        </w:rPr>
        <w:t xml:space="preserve">, the PSBD’s processes and </w:t>
      </w:r>
      <w:r w:rsidRPr="00511359">
        <w:rPr>
          <w:rFonts w:ascii="Segoe UI" w:hAnsi="Segoe UI" w:cs="Segoe UI"/>
        </w:rPr>
        <w:t xml:space="preserve">the various complaint management pathways </w:t>
      </w:r>
      <w:r>
        <w:rPr>
          <w:rFonts w:ascii="Segoe UI" w:hAnsi="Segoe UI" w:cs="Segoe UI"/>
        </w:rPr>
        <w:t>available. The case manager also asks</w:t>
      </w:r>
      <w:r w:rsidRPr="00511359">
        <w:rPr>
          <w:rFonts w:ascii="Segoe UI" w:hAnsi="Segoe UI" w:cs="Segoe UI"/>
        </w:rPr>
        <w:t xml:space="preserve"> what </w:t>
      </w:r>
      <w:r>
        <w:rPr>
          <w:rFonts w:ascii="Segoe UI" w:hAnsi="Segoe UI" w:cs="Segoe UI"/>
        </w:rPr>
        <w:t>outcome the</w:t>
      </w:r>
      <w:r w:rsidRPr="00511359">
        <w:rPr>
          <w:rFonts w:ascii="Segoe UI" w:hAnsi="Segoe UI" w:cs="Segoe UI"/>
        </w:rPr>
        <w:t xml:space="preserve"> complainant </w:t>
      </w:r>
      <w:r>
        <w:rPr>
          <w:rFonts w:ascii="Segoe UI" w:hAnsi="Segoe UI" w:cs="Segoe UI"/>
        </w:rPr>
        <w:t>is seeking.</w:t>
      </w:r>
      <w:r w:rsidRPr="00511359">
        <w:rPr>
          <w:rFonts w:ascii="Segoe UI" w:hAnsi="Segoe UI" w:cs="Segoe UI"/>
        </w:rPr>
        <w:t xml:space="preserve"> </w:t>
      </w:r>
      <w:r w:rsidRPr="00410BE4">
        <w:rPr>
          <w:rFonts w:ascii="Segoe UI" w:hAnsi="Segoe UI" w:cs="Segoe UI"/>
        </w:rPr>
        <w:t xml:space="preserve">The case manager </w:t>
      </w:r>
      <w:r>
        <w:rPr>
          <w:rFonts w:ascii="Segoe UI" w:hAnsi="Segoe UI" w:cs="Segoe UI"/>
        </w:rPr>
        <w:t xml:space="preserve">then </w:t>
      </w:r>
      <w:r w:rsidRPr="00410BE4">
        <w:rPr>
          <w:rFonts w:ascii="Segoe UI" w:hAnsi="Segoe UI" w:cs="Segoe UI"/>
        </w:rPr>
        <w:t>present</w:t>
      </w:r>
      <w:r>
        <w:rPr>
          <w:rFonts w:ascii="Segoe UI" w:hAnsi="Segoe UI" w:cs="Segoe UI"/>
        </w:rPr>
        <w:t>s</w:t>
      </w:r>
      <w:r w:rsidRPr="00410BE4">
        <w:rPr>
          <w:rFonts w:ascii="Segoe UI" w:hAnsi="Segoe UI" w:cs="Segoe UI"/>
        </w:rPr>
        <w:t xml:space="preserve"> the </w:t>
      </w:r>
      <w:r w:rsidRPr="00410BE4">
        <w:rPr>
          <w:rFonts w:ascii="Segoe UI" w:hAnsi="Segoe UI" w:cs="Segoe UI"/>
        </w:rPr>
        <w:lastRenderedPageBreak/>
        <w:t>complaint at</w:t>
      </w:r>
      <w:r>
        <w:rPr>
          <w:rFonts w:ascii="Segoe UI" w:hAnsi="Segoe UI" w:cs="Segoe UI"/>
        </w:rPr>
        <w:t xml:space="preserve"> the PSBD’s</w:t>
      </w:r>
      <w:r w:rsidRPr="00410BE4">
        <w:rPr>
          <w:rFonts w:ascii="Segoe UI" w:hAnsi="Segoe UI" w:cs="Segoe UI"/>
        </w:rPr>
        <w:t xml:space="preserve"> Assessment Committee</w:t>
      </w:r>
      <w:r>
        <w:rPr>
          <w:rFonts w:ascii="Segoe UI" w:hAnsi="Segoe UI" w:cs="Segoe UI"/>
        </w:rPr>
        <w:t>,</w:t>
      </w:r>
      <w:r>
        <w:rPr>
          <w:rStyle w:val="FootnoteReference"/>
          <w:rFonts w:ascii="Segoe UI" w:eastAsiaTheme="majorEastAsia" w:hAnsi="Segoe UI" w:cs="Segoe UI"/>
        </w:rPr>
        <w:footnoteReference w:id="2"/>
      </w:r>
      <w:r>
        <w:rPr>
          <w:rFonts w:ascii="Segoe UI" w:hAnsi="Segoe UI" w:cs="Segoe UI"/>
        </w:rPr>
        <w:t xml:space="preserve"> which decides on</w:t>
      </w:r>
      <w:r w:rsidRPr="00410BE4">
        <w:rPr>
          <w:rFonts w:ascii="Segoe UI" w:hAnsi="Segoe UI" w:cs="Segoe UI"/>
        </w:rPr>
        <w:t xml:space="preserve"> a recommended complaint resolution pathway.</w:t>
      </w:r>
    </w:p>
    <w:p w14:paraId="5629BFBC" w14:textId="77777777" w:rsidR="004164AE" w:rsidRPr="00511359" w:rsidRDefault="004164AE" w:rsidP="004164AE">
      <w:pPr>
        <w:spacing w:line="276" w:lineRule="auto"/>
        <w:rPr>
          <w:rFonts w:ascii="Segoe UI" w:hAnsi="Segoe UI" w:cs="Segoe UI"/>
        </w:rPr>
      </w:pPr>
      <w:r>
        <w:rPr>
          <w:rFonts w:ascii="Segoe UI" w:eastAsiaTheme="majorEastAsia" w:hAnsi="Segoe UI" w:cs="Segoe UI"/>
        </w:rPr>
        <w:t xml:space="preserve">The PSBD Operating Manual (draft version 0.4) </w:t>
      </w:r>
      <w:r w:rsidRPr="00A92FA5">
        <w:rPr>
          <w:rFonts w:ascii="Segoe UI" w:hAnsi="Segoe UI" w:cs="Segoe UI"/>
        </w:rPr>
        <w:t>outlines</w:t>
      </w:r>
      <w:r>
        <w:rPr>
          <w:rFonts w:ascii="Segoe UI" w:eastAsiaTheme="majorEastAsia" w:hAnsi="Segoe UI" w:cs="Segoe UI"/>
        </w:rPr>
        <w:t xml:space="preserve"> the external bodies to which matters may be </w:t>
      </w:r>
      <w:r w:rsidRPr="00A24121">
        <w:rPr>
          <w:rFonts w:ascii="Segoe UI" w:eastAsiaTheme="majorEastAsia" w:hAnsi="Segoe UI" w:cs="Segoe UI"/>
        </w:rPr>
        <w:t>referr</w:t>
      </w:r>
      <w:r>
        <w:rPr>
          <w:rFonts w:ascii="Segoe UI" w:eastAsiaTheme="majorEastAsia" w:hAnsi="Segoe UI" w:cs="Segoe UI"/>
        </w:rPr>
        <w:t xml:space="preserve">ed </w:t>
      </w:r>
      <w:r w:rsidDel="00F92241">
        <w:rPr>
          <w:rFonts w:ascii="Segoe UI" w:eastAsiaTheme="majorEastAsia" w:hAnsi="Segoe UI" w:cs="Segoe UI"/>
        </w:rPr>
        <w:t>(</w:t>
      </w:r>
      <w:r>
        <w:rPr>
          <w:rFonts w:ascii="Segoe UI" w:eastAsiaTheme="majorEastAsia" w:hAnsi="Segoe UI" w:cs="Segoe UI"/>
        </w:rPr>
        <w:t xml:space="preserve">for example, APHRA, Victoria Police, IBAC, among others). </w:t>
      </w:r>
    </w:p>
    <w:p w14:paraId="1AAD7B32" w14:textId="77777777" w:rsidR="004164AE" w:rsidRPr="00E322FC" w:rsidRDefault="004164AE" w:rsidP="004164AE">
      <w:pPr>
        <w:pStyle w:val="paragraph"/>
        <w:rPr>
          <w:rFonts w:ascii="Segoe UI" w:eastAsiaTheme="majorEastAsia" w:hAnsi="Segoe UI" w:cs="Segoe UI"/>
          <w:b/>
          <w:bCs/>
          <w:sz w:val="22"/>
          <w:szCs w:val="22"/>
        </w:rPr>
      </w:pPr>
      <w:r w:rsidRPr="00E322FC">
        <w:rPr>
          <w:rFonts w:ascii="Segoe UI" w:eastAsiaTheme="majorEastAsia" w:hAnsi="Segoe UI" w:cs="Segoe UI"/>
          <w:b/>
          <w:bCs/>
          <w:sz w:val="22"/>
          <w:szCs w:val="22"/>
        </w:rPr>
        <w:t>Informal resolutions using flexible dispute</w:t>
      </w:r>
      <w:r>
        <w:rPr>
          <w:rFonts w:ascii="Segoe UI" w:eastAsiaTheme="majorEastAsia" w:hAnsi="Segoe UI" w:cs="Segoe UI"/>
          <w:b/>
          <w:bCs/>
          <w:sz w:val="22"/>
          <w:szCs w:val="22"/>
        </w:rPr>
        <w:t>-</w:t>
      </w:r>
      <w:r w:rsidRPr="00E322FC">
        <w:rPr>
          <w:rFonts w:ascii="Segoe UI" w:eastAsiaTheme="majorEastAsia" w:hAnsi="Segoe UI" w:cs="Segoe UI"/>
          <w:b/>
          <w:bCs/>
          <w:sz w:val="22"/>
          <w:szCs w:val="22"/>
        </w:rPr>
        <w:t xml:space="preserve">resolution and restorative practices are an option </w:t>
      </w:r>
      <w:r>
        <w:rPr>
          <w:rFonts w:ascii="Segoe UI" w:eastAsiaTheme="majorEastAsia" w:hAnsi="Segoe UI" w:cs="Segoe UI"/>
          <w:b/>
          <w:bCs/>
          <w:sz w:val="22"/>
          <w:szCs w:val="22"/>
        </w:rPr>
        <w:t>for complainants</w:t>
      </w:r>
    </w:p>
    <w:p w14:paraId="0C5BF639" w14:textId="77777777" w:rsidR="004164AE" w:rsidRDefault="004164AE" w:rsidP="004164AE">
      <w:pPr>
        <w:spacing w:line="276" w:lineRule="auto"/>
        <w:rPr>
          <w:rFonts w:ascii="Segoe UI" w:eastAsiaTheme="majorEastAsia" w:hAnsi="Segoe UI" w:cs="Segoe UI"/>
        </w:rPr>
      </w:pPr>
      <w:r>
        <w:rPr>
          <w:rFonts w:ascii="Segoe UI" w:eastAsiaTheme="majorEastAsia" w:hAnsi="Segoe UI" w:cs="Segoe UI"/>
        </w:rPr>
        <w:t xml:space="preserve">Ambulance Victoria told the Commission that the </w:t>
      </w:r>
      <w:r w:rsidRPr="007855D8">
        <w:rPr>
          <w:rFonts w:ascii="Segoe UI" w:eastAsiaTheme="majorEastAsia" w:hAnsi="Segoe UI" w:cs="Segoe UI"/>
        </w:rPr>
        <w:t>Assessment Committee</w:t>
      </w:r>
      <w:r>
        <w:rPr>
          <w:rFonts w:ascii="Segoe UI" w:eastAsiaTheme="majorEastAsia" w:hAnsi="Segoe UI" w:cs="Segoe UI"/>
        </w:rPr>
        <w:t>, which recommends a resolution pathway,</w:t>
      </w:r>
      <w:r w:rsidRPr="007855D8">
        <w:rPr>
          <w:rFonts w:ascii="Segoe UI" w:eastAsiaTheme="majorEastAsia" w:hAnsi="Segoe UI" w:cs="Segoe UI"/>
        </w:rPr>
        <w:t xml:space="preserve"> </w:t>
      </w:r>
      <w:r>
        <w:rPr>
          <w:rFonts w:ascii="Segoe UI" w:eastAsiaTheme="majorEastAsia" w:hAnsi="Segoe UI" w:cs="Segoe UI"/>
        </w:rPr>
        <w:t>balances a</w:t>
      </w:r>
      <w:r w:rsidRPr="007855D8">
        <w:rPr>
          <w:rFonts w:ascii="Segoe UI" w:eastAsiaTheme="majorEastAsia" w:hAnsi="Segoe UI" w:cs="Segoe UI"/>
        </w:rPr>
        <w:t xml:space="preserve"> complainant</w:t>
      </w:r>
      <w:r>
        <w:rPr>
          <w:rFonts w:ascii="Segoe UI" w:eastAsiaTheme="majorEastAsia" w:hAnsi="Segoe UI" w:cs="Segoe UI"/>
        </w:rPr>
        <w:t>’</w:t>
      </w:r>
      <w:r w:rsidRPr="007855D8">
        <w:rPr>
          <w:rFonts w:ascii="Segoe UI" w:eastAsiaTheme="majorEastAsia" w:hAnsi="Segoe UI" w:cs="Segoe UI"/>
        </w:rPr>
        <w:t>s wishes with A</w:t>
      </w:r>
      <w:r>
        <w:rPr>
          <w:rFonts w:ascii="Segoe UI" w:eastAsiaTheme="majorEastAsia" w:hAnsi="Segoe UI" w:cs="Segoe UI"/>
        </w:rPr>
        <w:t xml:space="preserve">mbulance </w:t>
      </w:r>
      <w:r w:rsidRPr="007855D8">
        <w:rPr>
          <w:rFonts w:ascii="Segoe UI" w:eastAsiaTheme="majorEastAsia" w:hAnsi="Segoe UI" w:cs="Segoe UI"/>
        </w:rPr>
        <w:t>V</w:t>
      </w:r>
      <w:r>
        <w:rPr>
          <w:rFonts w:ascii="Segoe UI" w:eastAsiaTheme="majorEastAsia" w:hAnsi="Segoe UI" w:cs="Segoe UI"/>
        </w:rPr>
        <w:t>ictoria</w:t>
      </w:r>
      <w:r w:rsidRPr="007855D8">
        <w:rPr>
          <w:rFonts w:ascii="Segoe UI" w:eastAsiaTheme="majorEastAsia" w:hAnsi="Segoe UI" w:cs="Segoe UI"/>
        </w:rPr>
        <w:t>’s obligation to ensure a safe workplace for all workers</w:t>
      </w:r>
      <w:r>
        <w:rPr>
          <w:rFonts w:ascii="Segoe UI" w:eastAsiaTheme="majorEastAsia" w:hAnsi="Segoe UI" w:cs="Segoe UI"/>
        </w:rPr>
        <w:t xml:space="preserve"> and other legislated obligations. The Assessment Committee also </w:t>
      </w:r>
      <w:r w:rsidRPr="007855D8">
        <w:rPr>
          <w:rFonts w:ascii="Segoe UI" w:eastAsiaTheme="majorEastAsia" w:hAnsi="Segoe UI" w:cs="Segoe UI"/>
        </w:rPr>
        <w:t>consider</w:t>
      </w:r>
      <w:r>
        <w:rPr>
          <w:rFonts w:ascii="Segoe UI" w:eastAsiaTheme="majorEastAsia" w:hAnsi="Segoe UI" w:cs="Segoe UI"/>
        </w:rPr>
        <w:t>s</w:t>
      </w:r>
      <w:r w:rsidRPr="007855D8">
        <w:rPr>
          <w:rFonts w:ascii="Segoe UI" w:eastAsiaTheme="majorEastAsia" w:hAnsi="Segoe UI" w:cs="Segoe UI"/>
        </w:rPr>
        <w:t xml:space="preserve"> the complainant</w:t>
      </w:r>
      <w:r>
        <w:rPr>
          <w:rFonts w:ascii="Segoe UI" w:eastAsiaTheme="majorEastAsia" w:hAnsi="Segoe UI" w:cs="Segoe UI"/>
        </w:rPr>
        <w:t>’</w:t>
      </w:r>
      <w:r w:rsidRPr="007855D8">
        <w:rPr>
          <w:rFonts w:ascii="Segoe UI" w:eastAsiaTheme="majorEastAsia" w:hAnsi="Segoe UI" w:cs="Segoe UI"/>
        </w:rPr>
        <w:t>s willingness to participate in a complaint</w:t>
      </w:r>
      <w:r>
        <w:rPr>
          <w:rFonts w:ascii="Segoe UI" w:eastAsiaTheme="majorEastAsia" w:hAnsi="Segoe UI" w:cs="Segoe UI"/>
        </w:rPr>
        <w:t>-</w:t>
      </w:r>
      <w:r w:rsidRPr="007855D8">
        <w:rPr>
          <w:rFonts w:ascii="Segoe UI" w:eastAsiaTheme="majorEastAsia" w:hAnsi="Segoe UI" w:cs="Segoe UI"/>
        </w:rPr>
        <w:t>resolution process</w:t>
      </w:r>
      <w:r>
        <w:rPr>
          <w:rFonts w:ascii="Segoe UI" w:eastAsiaTheme="majorEastAsia" w:hAnsi="Segoe UI" w:cs="Segoe UI"/>
        </w:rPr>
        <w:t>,</w:t>
      </w:r>
      <w:r w:rsidRPr="007855D8">
        <w:rPr>
          <w:rFonts w:ascii="Segoe UI" w:eastAsiaTheme="majorEastAsia" w:hAnsi="Segoe UI" w:cs="Segoe UI"/>
        </w:rPr>
        <w:t xml:space="preserve"> which may not be their first choice. </w:t>
      </w:r>
      <w:r>
        <w:rPr>
          <w:rFonts w:ascii="Segoe UI" w:eastAsiaTheme="majorEastAsia" w:hAnsi="Segoe UI" w:cs="Segoe UI"/>
        </w:rPr>
        <w:t>In some cases, the Assessment Committee m</w:t>
      </w:r>
      <w:r w:rsidRPr="00EC1ACC">
        <w:rPr>
          <w:rFonts w:ascii="Segoe UI" w:eastAsiaTheme="majorEastAsia" w:hAnsi="Segoe UI" w:cs="Segoe UI"/>
        </w:rPr>
        <w:t>ay choose not to proceed with a particular pathway because</w:t>
      </w:r>
      <w:r>
        <w:rPr>
          <w:rFonts w:ascii="Segoe UI" w:eastAsiaTheme="majorEastAsia" w:hAnsi="Segoe UI" w:cs="Segoe UI"/>
        </w:rPr>
        <w:t xml:space="preserve"> it is</w:t>
      </w:r>
      <w:r w:rsidRPr="00EC1ACC">
        <w:rPr>
          <w:rFonts w:ascii="Segoe UI" w:eastAsiaTheme="majorEastAsia" w:hAnsi="Segoe UI" w:cs="Segoe UI"/>
        </w:rPr>
        <w:t xml:space="preserve"> unable to ensure a fair process if further information is not provided by the complainant. </w:t>
      </w:r>
      <w:r>
        <w:rPr>
          <w:rFonts w:ascii="Segoe UI" w:eastAsiaTheme="majorEastAsia" w:hAnsi="Segoe UI" w:cs="Segoe UI"/>
        </w:rPr>
        <w:t>Complaint-resolution options are:</w:t>
      </w:r>
    </w:p>
    <w:p w14:paraId="3F01A001" w14:textId="77777777" w:rsidR="004164AE" w:rsidRPr="00AC179F" w:rsidRDefault="004164AE" w:rsidP="004164AE">
      <w:pPr>
        <w:pStyle w:val="ListParagraph"/>
        <w:numPr>
          <w:ilvl w:val="0"/>
          <w:numId w:val="2"/>
        </w:numPr>
        <w:rPr>
          <w:rFonts w:ascii="Segoe UI" w:hAnsi="Segoe UI" w:cs="Segoe UI"/>
        </w:rPr>
      </w:pPr>
      <w:r w:rsidRPr="00AC179F">
        <w:rPr>
          <w:rFonts w:ascii="Segoe UI" w:hAnsi="Segoe UI" w:cs="Segoe UI"/>
        </w:rPr>
        <w:t>line manager (or other trusted manager) resolution including informal discussion, conduct reminder, formal counselling, performance/behavioural improvement plan</w:t>
      </w:r>
    </w:p>
    <w:p w14:paraId="3C642227" w14:textId="77777777" w:rsidR="004164AE" w:rsidRPr="00AC179F" w:rsidRDefault="004164AE" w:rsidP="004164AE">
      <w:pPr>
        <w:pStyle w:val="ListParagraph"/>
        <w:numPr>
          <w:ilvl w:val="0"/>
          <w:numId w:val="2"/>
        </w:numPr>
        <w:rPr>
          <w:rFonts w:ascii="Segoe UI" w:hAnsi="Segoe UI" w:cs="Segoe UI"/>
        </w:rPr>
      </w:pPr>
      <w:r w:rsidRPr="00AC179F">
        <w:rPr>
          <w:rFonts w:ascii="Segoe UI" w:hAnsi="Segoe UI" w:cs="Segoe UI"/>
        </w:rPr>
        <w:t>mediation including facilitated discussion, formal mediation, shuttle mediation or any other format that suits the needs of the parties involved</w:t>
      </w:r>
    </w:p>
    <w:p w14:paraId="687EF933" w14:textId="77777777" w:rsidR="004164AE" w:rsidRPr="00AC179F" w:rsidRDefault="004164AE" w:rsidP="004164AE">
      <w:pPr>
        <w:pStyle w:val="ListParagraph"/>
        <w:numPr>
          <w:ilvl w:val="0"/>
          <w:numId w:val="2"/>
        </w:numPr>
        <w:rPr>
          <w:rFonts w:ascii="Segoe UI" w:hAnsi="Segoe UI" w:cs="Segoe UI"/>
        </w:rPr>
      </w:pPr>
      <w:r w:rsidRPr="00AC179F">
        <w:rPr>
          <w:rFonts w:ascii="Segoe UI" w:hAnsi="Segoe UI" w:cs="Segoe UI"/>
        </w:rPr>
        <w:t xml:space="preserve">investigation </w:t>
      </w:r>
    </w:p>
    <w:p w14:paraId="6A2AFADB" w14:textId="77777777" w:rsidR="004164AE" w:rsidRPr="00AC179F" w:rsidRDefault="004164AE" w:rsidP="004164AE">
      <w:pPr>
        <w:pStyle w:val="ListParagraph"/>
        <w:numPr>
          <w:ilvl w:val="0"/>
          <w:numId w:val="2"/>
        </w:numPr>
        <w:rPr>
          <w:rFonts w:ascii="Segoe UI" w:hAnsi="Segoe UI" w:cs="Segoe UI"/>
        </w:rPr>
      </w:pPr>
      <w:r w:rsidRPr="00AC179F">
        <w:rPr>
          <w:rFonts w:ascii="Segoe UI" w:hAnsi="Segoe UI" w:cs="Segoe UI"/>
        </w:rPr>
        <w:t xml:space="preserve">referral to another Ambulance Victoria department. </w:t>
      </w:r>
    </w:p>
    <w:p w14:paraId="0DE6A1E4" w14:textId="77777777" w:rsidR="004164AE" w:rsidRDefault="004164AE" w:rsidP="004164AE">
      <w:pPr>
        <w:spacing w:line="276" w:lineRule="auto"/>
        <w:rPr>
          <w:rFonts w:ascii="Segoe UI" w:eastAsiaTheme="majorEastAsia" w:hAnsi="Segoe UI" w:cs="Segoe UI"/>
        </w:rPr>
      </w:pPr>
      <w:r w:rsidRPr="00CB49D2">
        <w:rPr>
          <w:rFonts w:ascii="Segoe UI" w:eastAsiaTheme="majorEastAsia" w:hAnsi="Segoe UI" w:cs="Segoe UI"/>
        </w:rPr>
        <w:t>In some cases, resolutions may involve the respondent offering an apology to the complainant</w:t>
      </w:r>
      <w:r>
        <w:rPr>
          <w:rFonts w:ascii="Segoe UI" w:eastAsiaTheme="majorEastAsia" w:hAnsi="Segoe UI" w:cs="Segoe UI"/>
        </w:rPr>
        <w:t xml:space="preserve">. </w:t>
      </w:r>
    </w:p>
    <w:p w14:paraId="63DD64BE" w14:textId="77777777" w:rsidR="004164AE" w:rsidRDefault="004164AE" w:rsidP="004164AE">
      <w:pPr>
        <w:spacing w:line="276" w:lineRule="auto"/>
        <w:rPr>
          <w:rFonts w:ascii="Segoe UI" w:eastAsiaTheme="majorEastAsia" w:hAnsi="Segoe UI" w:cs="Segoe UI"/>
        </w:rPr>
      </w:pPr>
      <w:r w:rsidRPr="00113CB5">
        <w:rPr>
          <w:rFonts w:ascii="Segoe UI" w:eastAsiaTheme="majorEastAsia" w:hAnsi="Segoe UI" w:cs="Segoe UI"/>
        </w:rPr>
        <w:t>Restorative practice is a strategy that seeks to repair relationships that have been damaged, including those damaged through bullying. It does this by bringing about a sense of remorse and restorative action on the part of the offender and forgiveness by the victim.</w:t>
      </w:r>
      <w:r w:rsidRPr="0001570E">
        <w:rPr>
          <w:vertAlign w:val="superscript"/>
        </w:rPr>
        <w:footnoteReference w:id="3"/>
      </w:r>
    </w:p>
    <w:p w14:paraId="3F6EC0B7" w14:textId="77777777" w:rsidR="004164AE" w:rsidRDefault="004164AE" w:rsidP="004164AE">
      <w:pPr>
        <w:spacing w:line="276" w:lineRule="auto"/>
        <w:rPr>
          <w:rFonts w:ascii="Segoe UI" w:eastAsiaTheme="majorEastAsia" w:hAnsi="Segoe UI" w:cs="Segoe UI"/>
        </w:rPr>
      </w:pPr>
      <w:r>
        <w:rPr>
          <w:rFonts w:ascii="Segoe UI" w:eastAsiaTheme="majorEastAsia" w:hAnsi="Segoe UI" w:cs="Segoe UI"/>
        </w:rPr>
        <w:t>During the Progress Evaluation Audit, Ambulance Victoria</w:t>
      </w:r>
      <w:r w:rsidRPr="00B36766">
        <w:rPr>
          <w:rFonts w:ascii="Segoe UI" w:eastAsiaTheme="majorEastAsia" w:hAnsi="Segoe UI" w:cs="Segoe UI"/>
        </w:rPr>
        <w:t xml:space="preserve"> </w:t>
      </w:r>
      <w:r>
        <w:rPr>
          <w:rFonts w:ascii="Segoe UI" w:eastAsiaTheme="majorEastAsia" w:hAnsi="Segoe UI" w:cs="Segoe UI"/>
        </w:rPr>
        <w:t>advised the Commission that</w:t>
      </w:r>
      <w:r w:rsidRPr="00B36766">
        <w:rPr>
          <w:rFonts w:ascii="Segoe UI" w:eastAsiaTheme="majorEastAsia" w:hAnsi="Segoe UI" w:cs="Segoe UI"/>
        </w:rPr>
        <w:t xml:space="preserve"> restorative practices are used for complaints</w:t>
      </w:r>
      <w:r>
        <w:rPr>
          <w:rFonts w:ascii="Segoe UI" w:eastAsiaTheme="majorEastAsia" w:hAnsi="Segoe UI" w:cs="Segoe UI"/>
        </w:rPr>
        <w:t xml:space="preserve"> –</w:t>
      </w:r>
      <w:r w:rsidRPr="00B36766">
        <w:rPr>
          <w:rFonts w:ascii="Segoe UI" w:eastAsiaTheme="majorEastAsia" w:hAnsi="Segoe UI" w:cs="Segoe UI"/>
        </w:rPr>
        <w:t xml:space="preserve"> giving the example of </w:t>
      </w:r>
      <w:r>
        <w:rPr>
          <w:rFonts w:ascii="Segoe UI" w:eastAsiaTheme="majorEastAsia" w:hAnsi="Segoe UI" w:cs="Segoe UI"/>
        </w:rPr>
        <w:t xml:space="preserve">the high numbers of </w:t>
      </w:r>
      <w:r w:rsidRPr="00B36766">
        <w:rPr>
          <w:rFonts w:ascii="Segoe UI" w:eastAsiaTheme="majorEastAsia" w:hAnsi="Segoe UI" w:cs="Segoe UI"/>
        </w:rPr>
        <w:t>referral</w:t>
      </w:r>
      <w:r>
        <w:rPr>
          <w:rFonts w:ascii="Segoe UI" w:eastAsiaTheme="majorEastAsia" w:hAnsi="Segoe UI" w:cs="Segoe UI"/>
        </w:rPr>
        <w:t>s</w:t>
      </w:r>
      <w:r w:rsidRPr="00B36766">
        <w:rPr>
          <w:rFonts w:ascii="Segoe UI" w:eastAsiaTheme="majorEastAsia" w:hAnsi="Segoe UI" w:cs="Segoe UI"/>
        </w:rPr>
        <w:t xml:space="preserve"> </w:t>
      </w:r>
      <w:r>
        <w:rPr>
          <w:rFonts w:ascii="Segoe UI" w:eastAsiaTheme="majorEastAsia" w:hAnsi="Segoe UI" w:cs="Segoe UI"/>
        </w:rPr>
        <w:t xml:space="preserve">of complaints </w:t>
      </w:r>
      <w:r w:rsidRPr="00B36766">
        <w:rPr>
          <w:rFonts w:ascii="Segoe UI" w:eastAsiaTheme="majorEastAsia" w:hAnsi="Segoe UI" w:cs="Segoe UI"/>
        </w:rPr>
        <w:t>back to local area management</w:t>
      </w:r>
      <w:r>
        <w:rPr>
          <w:rFonts w:ascii="Segoe UI" w:eastAsiaTheme="majorEastAsia" w:hAnsi="Segoe UI" w:cs="Segoe UI"/>
        </w:rPr>
        <w:t>,</w:t>
      </w:r>
      <w:r w:rsidRPr="00B36766">
        <w:rPr>
          <w:rFonts w:ascii="Segoe UI" w:eastAsiaTheme="majorEastAsia" w:hAnsi="Segoe UI" w:cs="Segoe UI"/>
        </w:rPr>
        <w:t xml:space="preserve"> where strategies including performance improvement, reflective practices, emotional intelligence training, coaching or referral to an organi</w:t>
      </w:r>
      <w:r>
        <w:rPr>
          <w:rFonts w:ascii="Segoe UI" w:eastAsiaTheme="majorEastAsia" w:hAnsi="Segoe UI" w:cs="Segoe UI"/>
        </w:rPr>
        <w:t>s</w:t>
      </w:r>
      <w:r w:rsidRPr="00B36766">
        <w:rPr>
          <w:rFonts w:ascii="Segoe UI" w:eastAsiaTheme="majorEastAsia" w:hAnsi="Segoe UI" w:cs="Segoe UI"/>
        </w:rPr>
        <w:t>ational psychologist</w:t>
      </w:r>
      <w:r>
        <w:rPr>
          <w:rFonts w:ascii="Segoe UI" w:eastAsiaTheme="majorEastAsia" w:hAnsi="Segoe UI" w:cs="Segoe UI"/>
        </w:rPr>
        <w:t xml:space="preserve"> are used. Contrastingly, the workforce told the Commission in interviews and focus groups that there is a general lack of accountability for perpetrators and a</w:t>
      </w:r>
      <w:r w:rsidRPr="00461787">
        <w:rPr>
          <w:rFonts w:ascii="Segoe UI" w:eastAsiaTheme="majorEastAsia" w:hAnsi="Segoe UI" w:cs="Segoe UI"/>
        </w:rPr>
        <w:t xml:space="preserve"> </w:t>
      </w:r>
      <w:r>
        <w:rPr>
          <w:rFonts w:ascii="Segoe UI" w:eastAsiaTheme="majorEastAsia" w:hAnsi="Segoe UI" w:cs="Segoe UI"/>
        </w:rPr>
        <w:t>lack of transparency around outcomes for substantiated complaints.</w:t>
      </w:r>
      <w:r w:rsidDel="00BE4372">
        <w:rPr>
          <w:rFonts w:ascii="Segoe UI" w:eastAsiaTheme="majorEastAsia" w:hAnsi="Segoe UI" w:cs="Segoe UI"/>
        </w:rPr>
        <w:t xml:space="preserve"> </w:t>
      </w:r>
      <w:r>
        <w:rPr>
          <w:rFonts w:ascii="Segoe UI" w:eastAsiaTheme="majorEastAsia" w:hAnsi="Segoe UI" w:cs="Segoe UI"/>
        </w:rPr>
        <w:t xml:space="preserve">The Commission did not get a sense from the workforce that restorative practices that engender </w:t>
      </w:r>
      <w:r w:rsidRPr="00E32C48">
        <w:rPr>
          <w:rFonts w:ascii="Segoe UI" w:eastAsiaTheme="majorEastAsia" w:hAnsi="Segoe UI" w:cs="Segoe UI"/>
        </w:rPr>
        <w:lastRenderedPageBreak/>
        <w:t>remor</w:t>
      </w:r>
      <w:r>
        <w:rPr>
          <w:rFonts w:ascii="Segoe UI" w:eastAsiaTheme="majorEastAsia" w:hAnsi="Segoe UI" w:cs="Segoe UI"/>
        </w:rPr>
        <w:t>s</w:t>
      </w:r>
      <w:r w:rsidRPr="00E32C48">
        <w:rPr>
          <w:rFonts w:ascii="Segoe UI" w:eastAsiaTheme="majorEastAsia" w:hAnsi="Segoe UI" w:cs="Segoe UI"/>
        </w:rPr>
        <w:t>e</w:t>
      </w:r>
      <w:r>
        <w:rPr>
          <w:rFonts w:ascii="Segoe UI" w:eastAsiaTheme="majorEastAsia" w:hAnsi="Segoe UI" w:cs="Segoe UI"/>
        </w:rPr>
        <w:t>,</w:t>
      </w:r>
      <w:r w:rsidRPr="00E32C48">
        <w:rPr>
          <w:rFonts w:ascii="Segoe UI" w:eastAsiaTheme="majorEastAsia" w:hAnsi="Segoe UI" w:cs="Segoe UI"/>
        </w:rPr>
        <w:t xml:space="preserve"> humility</w:t>
      </w:r>
      <w:r>
        <w:rPr>
          <w:rFonts w:ascii="Segoe UI" w:eastAsiaTheme="majorEastAsia" w:hAnsi="Segoe UI" w:cs="Segoe UI"/>
        </w:rPr>
        <w:t>, acknowledgement of behaviour</w:t>
      </w:r>
      <w:r w:rsidRPr="00E32C48">
        <w:rPr>
          <w:rFonts w:ascii="Segoe UI" w:eastAsiaTheme="majorEastAsia" w:hAnsi="Segoe UI" w:cs="Segoe UI"/>
        </w:rPr>
        <w:t xml:space="preserve"> </w:t>
      </w:r>
      <w:r>
        <w:rPr>
          <w:rFonts w:ascii="Segoe UI" w:eastAsiaTheme="majorEastAsia" w:hAnsi="Segoe UI" w:cs="Segoe UI"/>
        </w:rPr>
        <w:t xml:space="preserve">(and other restorative actions) are embedded in complaint resolution once a complaint has been substantiated. </w:t>
      </w:r>
    </w:p>
    <w:p w14:paraId="16E3F158" w14:textId="77777777" w:rsidR="004164AE" w:rsidRPr="009A027C" w:rsidRDefault="004164AE" w:rsidP="004164AE">
      <w:pPr>
        <w:spacing w:line="276" w:lineRule="auto"/>
        <w:rPr>
          <w:rFonts w:ascii="Segoe UI" w:eastAsiaTheme="majorEastAsia" w:hAnsi="Segoe UI" w:cs="Segoe UI"/>
        </w:rPr>
      </w:pPr>
      <w:r>
        <w:rPr>
          <w:rFonts w:ascii="Segoe UI" w:eastAsiaTheme="majorEastAsia" w:hAnsi="Segoe UI" w:cs="Segoe UI"/>
        </w:rPr>
        <w:t xml:space="preserve">The Commission notes that the establishment of an independent restorative engagement scheme was the subject of Recommendation 2, which is not in scope for the Progress Evaluation Audit. </w:t>
      </w:r>
    </w:p>
    <w:p w14:paraId="41AE6DAC" w14:textId="77777777" w:rsidR="004164AE" w:rsidRPr="00013C9F" w:rsidRDefault="004164AE" w:rsidP="004164AE">
      <w:pPr>
        <w:pStyle w:val="paragraph"/>
        <w:rPr>
          <w:rFonts w:ascii="Segoe UI" w:eastAsiaTheme="majorEastAsia" w:hAnsi="Segoe UI" w:cs="Segoe UI"/>
          <w:b/>
          <w:bCs/>
          <w:sz w:val="22"/>
          <w:szCs w:val="22"/>
        </w:rPr>
      </w:pPr>
      <w:r w:rsidRPr="00013C9F">
        <w:rPr>
          <w:rFonts w:ascii="Segoe UI" w:eastAsiaTheme="majorEastAsia" w:hAnsi="Segoe UI" w:cs="Segoe UI"/>
          <w:b/>
          <w:bCs/>
          <w:sz w:val="22"/>
          <w:szCs w:val="22"/>
        </w:rPr>
        <w:t>Reporting and complaint policies</w:t>
      </w:r>
      <w:r>
        <w:rPr>
          <w:rFonts w:ascii="Segoe UI" w:eastAsiaTheme="majorEastAsia" w:hAnsi="Segoe UI" w:cs="Segoe UI"/>
          <w:b/>
          <w:bCs/>
          <w:sz w:val="22"/>
          <w:szCs w:val="22"/>
        </w:rPr>
        <w:t xml:space="preserve"> and</w:t>
      </w:r>
      <w:r w:rsidRPr="00013C9F">
        <w:rPr>
          <w:rFonts w:ascii="Segoe UI" w:eastAsiaTheme="majorEastAsia" w:hAnsi="Segoe UI" w:cs="Segoe UI"/>
          <w:b/>
          <w:bCs/>
          <w:sz w:val="22"/>
          <w:szCs w:val="22"/>
        </w:rPr>
        <w:t xml:space="preserve"> procedures are available to the workforce</w:t>
      </w:r>
    </w:p>
    <w:p w14:paraId="5BB23BDF" w14:textId="77777777" w:rsidR="004164AE" w:rsidRDefault="004164AE" w:rsidP="004164AE">
      <w:pPr>
        <w:spacing w:line="276" w:lineRule="auto"/>
        <w:rPr>
          <w:rFonts w:ascii="Segoe UI" w:eastAsiaTheme="majorEastAsia" w:hAnsi="Segoe UI" w:cs="Segoe UI"/>
        </w:rPr>
      </w:pPr>
      <w:r>
        <w:rPr>
          <w:rFonts w:ascii="Segoe UI" w:eastAsiaTheme="majorEastAsia" w:hAnsi="Segoe UI" w:cs="Segoe UI"/>
        </w:rPr>
        <w:t>Evidence provided by Ambulance Victoria showed that the Complaints Policy (</w:t>
      </w:r>
      <w:r w:rsidRPr="0032266F">
        <w:rPr>
          <w:rFonts w:ascii="Segoe UI" w:eastAsiaTheme="majorEastAsia" w:hAnsi="Segoe UI" w:cs="Segoe UI"/>
        </w:rPr>
        <w:t>POL PAC 070</w:t>
      </w:r>
      <w:r>
        <w:rPr>
          <w:rFonts w:ascii="Segoe UI" w:eastAsiaTheme="majorEastAsia" w:hAnsi="Segoe UI" w:cs="Segoe UI"/>
        </w:rPr>
        <w:t>) and Complaints Procedure (PRO PAC 080) had been updated as part of the formation of the PSBD. Workforce s</w:t>
      </w:r>
      <w:r w:rsidRPr="00D20DE8">
        <w:rPr>
          <w:rFonts w:ascii="Segoe UI" w:eastAsiaTheme="majorEastAsia" w:hAnsi="Segoe UI" w:cs="Segoe UI"/>
        </w:rPr>
        <w:t xml:space="preserve">urvey results </w:t>
      </w:r>
      <w:r>
        <w:rPr>
          <w:rFonts w:ascii="Segoe UI" w:eastAsiaTheme="majorEastAsia" w:hAnsi="Segoe UI" w:cs="Segoe UI"/>
        </w:rPr>
        <w:t xml:space="preserve">showed that just over half of </w:t>
      </w:r>
      <w:r w:rsidRPr="00D20DE8">
        <w:rPr>
          <w:rFonts w:ascii="Segoe UI" w:eastAsiaTheme="majorEastAsia" w:hAnsi="Segoe UI" w:cs="Segoe UI"/>
        </w:rPr>
        <w:t xml:space="preserve">respondents (60%) </w:t>
      </w:r>
      <w:r>
        <w:rPr>
          <w:rFonts w:ascii="Segoe UI" w:eastAsiaTheme="majorEastAsia" w:hAnsi="Segoe UI" w:cs="Segoe UI"/>
        </w:rPr>
        <w:t>we</w:t>
      </w:r>
      <w:r w:rsidRPr="00D20DE8">
        <w:rPr>
          <w:rFonts w:ascii="Segoe UI" w:eastAsiaTheme="majorEastAsia" w:hAnsi="Segoe UI" w:cs="Segoe UI"/>
        </w:rPr>
        <w:t xml:space="preserve">re confident they would be </w:t>
      </w:r>
      <w:r w:rsidRPr="00A2568C">
        <w:rPr>
          <w:rFonts w:ascii="Segoe UI" w:eastAsiaTheme="majorEastAsia" w:hAnsi="Segoe UI" w:cs="Segoe UI"/>
        </w:rPr>
        <w:t xml:space="preserve">able to find complaint-handling policies. See Recommendation 16: Embedding a victim-centred approach to processes and procedures, which relates specifically to the Complaints Policy. </w:t>
      </w:r>
    </w:p>
    <w:p w14:paraId="5FAFB26D" w14:textId="77777777" w:rsidR="004164AE" w:rsidRPr="00225630" w:rsidRDefault="004164AE" w:rsidP="004164AE">
      <w:pPr>
        <w:pStyle w:val="paragraph"/>
        <w:rPr>
          <w:rFonts w:ascii="Segoe UI" w:eastAsiaTheme="majorEastAsia" w:hAnsi="Segoe UI" w:cs="Segoe UI"/>
          <w:b/>
          <w:bCs/>
          <w:sz w:val="22"/>
          <w:szCs w:val="22"/>
        </w:rPr>
      </w:pPr>
      <w:r>
        <w:rPr>
          <w:rFonts w:ascii="Segoe UI" w:eastAsiaTheme="majorEastAsia" w:hAnsi="Segoe UI" w:cs="Segoe UI"/>
          <w:b/>
          <w:bCs/>
          <w:sz w:val="22"/>
          <w:szCs w:val="22"/>
        </w:rPr>
        <w:t xml:space="preserve">The </w:t>
      </w:r>
      <w:r w:rsidRPr="00225630">
        <w:rPr>
          <w:rFonts w:ascii="Segoe UI" w:eastAsiaTheme="majorEastAsia" w:hAnsi="Segoe UI" w:cs="Segoe UI"/>
          <w:b/>
          <w:bCs/>
          <w:sz w:val="22"/>
          <w:szCs w:val="22"/>
        </w:rPr>
        <w:t>PSBD has started to collect and analyse data to identify trends and emerging risks</w:t>
      </w:r>
    </w:p>
    <w:p w14:paraId="725CE652" w14:textId="77777777" w:rsidR="004164AE" w:rsidRDefault="004164AE" w:rsidP="004164AE">
      <w:pPr>
        <w:spacing w:line="276" w:lineRule="auto"/>
        <w:rPr>
          <w:rFonts w:ascii="Segoe UI" w:eastAsiaTheme="majorEastAsia" w:hAnsi="Segoe UI" w:cs="Segoe UI"/>
        </w:rPr>
      </w:pPr>
      <w:r>
        <w:rPr>
          <w:rFonts w:ascii="Segoe UI" w:eastAsiaTheme="majorEastAsia" w:hAnsi="Segoe UI" w:cs="Segoe UI"/>
        </w:rPr>
        <w:t xml:space="preserve">Ambulance Victoria has told the Commission that its </w:t>
      </w:r>
      <w:r w:rsidRPr="00D20DE8">
        <w:rPr>
          <w:rFonts w:ascii="Segoe UI" w:eastAsiaTheme="majorEastAsia" w:hAnsi="Segoe UI" w:cs="Segoe UI"/>
        </w:rPr>
        <w:t>Policy and Research</w:t>
      </w:r>
      <w:r>
        <w:rPr>
          <w:rFonts w:ascii="Segoe UI" w:eastAsiaTheme="majorEastAsia" w:hAnsi="Segoe UI" w:cs="Segoe UI"/>
        </w:rPr>
        <w:t xml:space="preserve"> team </w:t>
      </w:r>
      <w:r w:rsidRPr="00146479">
        <w:rPr>
          <w:rFonts w:ascii="Segoe UI" w:eastAsiaTheme="majorEastAsia" w:hAnsi="Segoe UI" w:cs="Segoe UI"/>
        </w:rPr>
        <w:t>analyse</w:t>
      </w:r>
      <w:r>
        <w:rPr>
          <w:rFonts w:ascii="Segoe UI" w:eastAsiaTheme="majorEastAsia" w:hAnsi="Segoe UI" w:cs="Segoe UI"/>
        </w:rPr>
        <w:t>s</w:t>
      </w:r>
      <w:r w:rsidRPr="00146479">
        <w:rPr>
          <w:rFonts w:ascii="Segoe UI" w:eastAsiaTheme="majorEastAsia" w:hAnsi="Segoe UI" w:cs="Segoe UI"/>
        </w:rPr>
        <w:t xml:space="preserve"> data, identif</w:t>
      </w:r>
      <w:r>
        <w:rPr>
          <w:rFonts w:ascii="Segoe UI" w:eastAsiaTheme="majorEastAsia" w:hAnsi="Segoe UI" w:cs="Segoe UI"/>
        </w:rPr>
        <w:t>ies</w:t>
      </w:r>
      <w:r w:rsidRPr="00146479">
        <w:rPr>
          <w:rFonts w:ascii="Segoe UI" w:eastAsiaTheme="majorEastAsia" w:hAnsi="Segoe UI" w:cs="Segoe UI"/>
        </w:rPr>
        <w:t xml:space="preserve"> trends and areas requiring support, and address</w:t>
      </w:r>
      <w:r>
        <w:rPr>
          <w:rFonts w:ascii="Segoe UI" w:eastAsiaTheme="majorEastAsia" w:hAnsi="Segoe UI" w:cs="Segoe UI"/>
        </w:rPr>
        <w:t>es</w:t>
      </w:r>
      <w:r w:rsidRPr="00146479">
        <w:rPr>
          <w:rFonts w:ascii="Segoe UI" w:eastAsiaTheme="majorEastAsia" w:hAnsi="Segoe UI" w:cs="Segoe UI"/>
        </w:rPr>
        <w:t xml:space="preserve"> systemic issues to</w:t>
      </w:r>
      <w:r>
        <w:rPr>
          <w:rFonts w:ascii="Segoe UI" w:eastAsiaTheme="majorEastAsia" w:hAnsi="Segoe UI" w:cs="Segoe UI"/>
        </w:rPr>
        <w:t xml:space="preserve"> </w:t>
      </w:r>
      <w:r w:rsidRPr="00146479">
        <w:rPr>
          <w:rFonts w:ascii="Segoe UI" w:eastAsiaTheme="majorEastAsia" w:hAnsi="Segoe UI" w:cs="Segoe UI"/>
        </w:rPr>
        <w:t xml:space="preserve">prevent harm. The team monitors </w:t>
      </w:r>
      <w:r>
        <w:rPr>
          <w:rFonts w:ascii="Segoe UI" w:eastAsiaTheme="majorEastAsia" w:hAnsi="Segoe UI" w:cs="Segoe UI"/>
        </w:rPr>
        <w:t>the PSBD’s</w:t>
      </w:r>
      <w:r w:rsidRPr="00146479">
        <w:rPr>
          <w:rFonts w:ascii="Segoe UI" w:eastAsiaTheme="majorEastAsia" w:hAnsi="Segoe UI" w:cs="Segoe UI"/>
        </w:rPr>
        <w:t xml:space="preserve"> performance against design standards, ensures compliance</w:t>
      </w:r>
      <w:r>
        <w:rPr>
          <w:rFonts w:ascii="Segoe UI" w:eastAsiaTheme="majorEastAsia" w:hAnsi="Segoe UI" w:cs="Segoe UI"/>
        </w:rPr>
        <w:t xml:space="preserve"> </w:t>
      </w:r>
      <w:r w:rsidRPr="00146479">
        <w:rPr>
          <w:rFonts w:ascii="Segoe UI" w:eastAsiaTheme="majorEastAsia" w:hAnsi="Segoe UI" w:cs="Segoe UI"/>
        </w:rPr>
        <w:t>with legislation and remains updated on emerging risks and practices.</w:t>
      </w:r>
    </w:p>
    <w:p w14:paraId="70FCD91D" w14:textId="77777777" w:rsidR="004164AE" w:rsidRDefault="004164AE" w:rsidP="004164AE">
      <w:pPr>
        <w:spacing w:line="276" w:lineRule="auto"/>
        <w:rPr>
          <w:rFonts w:ascii="Segoe UI" w:eastAsiaTheme="majorEastAsia" w:hAnsi="Segoe UI" w:cs="Segoe UI"/>
        </w:rPr>
      </w:pPr>
      <w:r>
        <w:rPr>
          <w:rFonts w:ascii="Segoe UI" w:eastAsiaTheme="majorEastAsia" w:hAnsi="Segoe UI" w:cs="Segoe UI"/>
        </w:rPr>
        <w:t xml:space="preserve">From the documentation provided, the director PSBD and </w:t>
      </w:r>
      <w:r w:rsidRPr="00D20DE8">
        <w:rPr>
          <w:rFonts w:ascii="Segoe UI" w:eastAsiaTheme="majorEastAsia" w:hAnsi="Segoe UI" w:cs="Segoe UI"/>
        </w:rPr>
        <w:t xml:space="preserve">senior policy and research manager </w:t>
      </w:r>
      <w:r>
        <w:rPr>
          <w:rFonts w:ascii="Segoe UI" w:eastAsiaTheme="majorEastAsia" w:hAnsi="Segoe UI" w:cs="Segoe UI"/>
        </w:rPr>
        <w:t>roles have responsibilities to be</w:t>
      </w:r>
      <w:r w:rsidRPr="00D20DE8">
        <w:rPr>
          <w:rFonts w:ascii="Segoe UI" w:eastAsiaTheme="majorEastAsia" w:hAnsi="Segoe UI" w:cs="Segoe UI"/>
        </w:rPr>
        <w:t xml:space="preserve"> advocate</w:t>
      </w:r>
      <w:r>
        <w:rPr>
          <w:rFonts w:ascii="Segoe UI" w:eastAsiaTheme="majorEastAsia" w:hAnsi="Segoe UI" w:cs="Segoe UI"/>
        </w:rPr>
        <w:t>s</w:t>
      </w:r>
      <w:r w:rsidRPr="00D20DE8">
        <w:rPr>
          <w:rFonts w:ascii="Segoe UI" w:eastAsiaTheme="majorEastAsia" w:hAnsi="Segoe UI" w:cs="Segoe UI"/>
        </w:rPr>
        <w:t xml:space="preserve"> for leading practice complaint handling and standards within Ambulance Victoria</w:t>
      </w:r>
      <w:r>
        <w:rPr>
          <w:rFonts w:ascii="Segoe UI" w:eastAsiaTheme="majorEastAsia" w:hAnsi="Segoe UI" w:cs="Segoe UI"/>
        </w:rPr>
        <w:t>. Data collection at the time of the Progress Evaluation Audit included:</w:t>
      </w:r>
    </w:p>
    <w:p w14:paraId="2F221B28" w14:textId="77777777" w:rsidR="004164AE" w:rsidRPr="00AC179F" w:rsidRDefault="004164AE" w:rsidP="004164AE">
      <w:pPr>
        <w:pStyle w:val="ListParagraph"/>
        <w:numPr>
          <w:ilvl w:val="0"/>
          <w:numId w:val="2"/>
        </w:numPr>
        <w:rPr>
          <w:rFonts w:ascii="Segoe UI" w:hAnsi="Segoe UI" w:cs="Segoe UI"/>
        </w:rPr>
      </w:pPr>
      <w:r w:rsidRPr="00AC179F">
        <w:rPr>
          <w:rFonts w:ascii="Segoe UI" w:hAnsi="Segoe UI" w:cs="Segoe UI"/>
        </w:rPr>
        <w:t xml:space="preserve">a confidential and optional participant survey </w:t>
      </w:r>
      <w:r>
        <w:rPr>
          <w:rFonts w:ascii="Segoe UI" w:hAnsi="Segoe UI" w:cs="Segoe UI"/>
        </w:rPr>
        <w:t>–</w:t>
      </w:r>
      <w:r w:rsidRPr="00AC179F">
        <w:rPr>
          <w:rFonts w:ascii="Segoe UI" w:hAnsi="Segoe UI" w:cs="Segoe UI"/>
        </w:rPr>
        <w:t xml:space="preserve"> sent upon closure of a report or complaint to key stakeholders involved</w:t>
      </w:r>
      <w:r>
        <w:rPr>
          <w:rFonts w:ascii="Segoe UI" w:hAnsi="Segoe UI" w:cs="Segoe UI"/>
        </w:rPr>
        <w:t>;</w:t>
      </w:r>
      <w:r w:rsidRPr="00AC179F">
        <w:rPr>
          <w:rFonts w:ascii="Segoe UI" w:hAnsi="Segoe UI" w:cs="Segoe UI"/>
        </w:rPr>
        <w:t xml:space="preserve"> </w:t>
      </w:r>
      <w:r>
        <w:rPr>
          <w:rFonts w:ascii="Segoe UI" w:hAnsi="Segoe UI" w:cs="Segoe UI"/>
        </w:rPr>
        <w:t>t</w:t>
      </w:r>
      <w:r w:rsidRPr="00AC179F">
        <w:rPr>
          <w:rFonts w:ascii="Segoe UI" w:hAnsi="Segoe UI" w:cs="Segoe UI"/>
        </w:rPr>
        <w:t xml:space="preserve">he PSBD leadership team meets monthly to talk through survey response feedback </w:t>
      </w:r>
    </w:p>
    <w:p w14:paraId="4A789D7B" w14:textId="77777777" w:rsidR="004164AE" w:rsidRPr="00AC179F" w:rsidRDefault="004164AE" w:rsidP="004164AE">
      <w:pPr>
        <w:pStyle w:val="ListParagraph"/>
        <w:numPr>
          <w:ilvl w:val="0"/>
          <w:numId w:val="2"/>
        </w:numPr>
        <w:rPr>
          <w:rFonts w:ascii="Segoe UI" w:hAnsi="Segoe UI" w:cs="Segoe UI"/>
        </w:rPr>
      </w:pPr>
      <w:r w:rsidRPr="00AC179F">
        <w:rPr>
          <w:rFonts w:ascii="Segoe UI" w:hAnsi="Segoe UI" w:cs="Segoe UI"/>
        </w:rPr>
        <w:t xml:space="preserve">work by the Assessment Committee to identify and record the underlying individual and organisational drivers of alleged behaviour and conduct </w:t>
      </w:r>
    </w:p>
    <w:p w14:paraId="103E4A42" w14:textId="77777777" w:rsidR="004164AE" w:rsidRPr="00AC179F" w:rsidRDefault="004164AE" w:rsidP="004164AE">
      <w:pPr>
        <w:pStyle w:val="ListParagraph"/>
        <w:numPr>
          <w:ilvl w:val="0"/>
          <w:numId w:val="2"/>
        </w:numPr>
        <w:rPr>
          <w:rFonts w:ascii="Segoe UI" w:hAnsi="Segoe UI" w:cs="Segoe UI"/>
        </w:rPr>
      </w:pPr>
      <w:r w:rsidRPr="00AC179F">
        <w:rPr>
          <w:rFonts w:ascii="Segoe UI" w:hAnsi="Segoe UI" w:cs="Segoe UI"/>
        </w:rPr>
        <w:t xml:space="preserve">a regular Professional Standards Performance </w:t>
      </w:r>
      <w:r>
        <w:rPr>
          <w:rFonts w:ascii="Segoe UI" w:hAnsi="Segoe UI" w:cs="Segoe UI"/>
        </w:rPr>
        <w:t>and</w:t>
      </w:r>
      <w:r w:rsidRPr="00AC179F">
        <w:rPr>
          <w:rFonts w:ascii="Segoe UI" w:hAnsi="Segoe UI" w:cs="Segoe UI"/>
        </w:rPr>
        <w:t xml:space="preserve"> Insights Report which details matters including the number and type of cases in the reporting period, complainant data by role type and region, resolution pathway</w:t>
      </w:r>
      <w:r>
        <w:rPr>
          <w:rFonts w:ascii="Segoe UI" w:hAnsi="Segoe UI" w:cs="Segoe UI"/>
        </w:rPr>
        <w:t>s</w:t>
      </w:r>
      <w:r w:rsidRPr="00AC179F">
        <w:rPr>
          <w:rFonts w:ascii="Segoe UI" w:hAnsi="Segoe UI" w:cs="Segoe UI"/>
        </w:rPr>
        <w:t>, case status and an overview of participant feedback.</w:t>
      </w:r>
    </w:p>
    <w:p w14:paraId="40B37FE5" w14:textId="77777777" w:rsidR="004164AE" w:rsidRPr="00AC179F" w:rsidRDefault="004164AE" w:rsidP="004164AE">
      <w:pPr>
        <w:spacing w:line="276" w:lineRule="auto"/>
        <w:rPr>
          <w:rFonts w:ascii="Segoe UI" w:eastAsiaTheme="majorEastAsia" w:hAnsi="Segoe UI" w:cs="Segoe UI"/>
        </w:rPr>
      </w:pPr>
      <w:r>
        <w:rPr>
          <w:rFonts w:ascii="Segoe UI" w:eastAsiaTheme="majorEastAsia" w:hAnsi="Segoe UI" w:cs="Segoe UI"/>
        </w:rPr>
        <w:t xml:space="preserve">The </w:t>
      </w:r>
      <w:r w:rsidRPr="00FD5519">
        <w:rPr>
          <w:rFonts w:ascii="Segoe UI" w:eastAsiaTheme="majorEastAsia" w:hAnsi="Segoe UI" w:cs="Segoe UI"/>
        </w:rPr>
        <w:t xml:space="preserve">PSBD </w:t>
      </w:r>
      <w:r>
        <w:rPr>
          <w:rFonts w:ascii="Segoe UI" w:eastAsiaTheme="majorEastAsia" w:hAnsi="Segoe UI" w:cs="Segoe UI"/>
        </w:rPr>
        <w:t xml:space="preserve">is also </w:t>
      </w:r>
      <w:r w:rsidRPr="00FD5519">
        <w:rPr>
          <w:rFonts w:ascii="Segoe UI" w:eastAsiaTheme="majorEastAsia" w:hAnsi="Segoe UI" w:cs="Segoe UI"/>
        </w:rPr>
        <w:t>collect</w:t>
      </w:r>
      <w:r>
        <w:rPr>
          <w:rFonts w:ascii="Segoe UI" w:eastAsiaTheme="majorEastAsia" w:hAnsi="Segoe UI" w:cs="Segoe UI"/>
        </w:rPr>
        <w:t>ing</w:t>
      </w:r>
      <w:r w:rsidRPr="00FD5519">
        <w:rPr>
          <w:rFonts w:ascii="Segoe UI" w:eastAsiaTheme="majorEastAsia" w:hAnsi="Segoe UI" w:cs="Segoe UI"/>
        </w:rPr>
        <w:t xml:space="preserve"> data against service level goals for </w:t>
      </w:r>
      <w:r>
        <w:rPr>
          <w:rFonts w:ascii="Segoe UI" w:eastAsiaTheme="majorEastAsia" w:hAnsi="Segoe UI" w:cs="Segoe UI"/>
        </w:rPr>
        <w:t xml:space="preserve">the </w:t>
      </w:r>
      <w:r w:rsidRPr="00FD5519">
        <w:rPr>
          <w:rFonts w:ascii="Segoe UI" w:eastAsiaTheme="majorEastAsia" w:hAnsi="Segoe UI" w:cs="Segoe UI"/>
        </w:rPr>
        <w:t xml:space="preserve">12 months commencing </w:t>
      </w:r>
      <w:r w:rsidRPr="00A2568C">
        <w:rPr>
          <w:rFonts w:ascii="Segoe UI" w:eastAsiaTheme="majorEastAsia" w:hAnsi="Segoe UI" w:cs="Segoe UI"/>
        </w:rPr>
        <w:t xml:space="preserve">April 2024, with a view to establishing performance benchmarks in 2025 (for further information, refer to Recommendation 20: Understanding how the report and complaint system is working). </w:t>
      </w:r>
    </w:p>
    <w:p w14:paraId="413E5DB1" w14:textId="77777777" w:rsidR="004164AE" w:rsidRPr="003071CE" w:rsidRDefault="004164AE" w:rsidP="004164AE">
      <w:pPr>
        <w:spacing w:line="276" w:lineRule="auto"/>
        <w:rPr>
          <w:rFonts w:ascii="Segoe UI" w:eastAsiaTheme="majorEastAsia" w:hAnsi="Segoe UI" w:cs="Segoe UI"/>
        </w:rPr>
      </w:pPr>
      <w:r>
        <w:rPr>
          <w:rFonts w:ascii="Segoe UI" w:eastAsiaTheme="majorEastAsia" w:hAnsi="Segoe UI" w:cs="Segoe UI"/>
        </w:rPr>
        <w:t xml:space="preserve">The </w:t>
      </w:r>
      <w:r w:rsidRPr="000D02DF">
        <w:rPr>
          <w:rFonts w:ascii="Segoe UI" w:eastAsiaTheme="majorEastAsia" w:hAnsi="Segoe UI" w:cs="Segoe UI"/>
        </w:rPr>
        <w:t xml:space="preserve">PSBD reports quarterly to the People </w:t>
      </w:r>
      <w:r>
        <w:rPr>
          <w:rFonts w:ascii="Segoe UI" w:eastAsiaTheme="majorEastAsia" w:hAnsi="Segoe UI" w:cs="Segoe UI"/>
        </w:rPr>
        <w:t>and</w:t>
      </w:r>
      <w:r w:rsidRPr="000D02DF">
        <w:rPr>
          <w:rFonts w:ascii="Segoe UI" w:eastAsiaTheme="majorEastAsia" w:hAnsi="Segoe UI" w:cs="Segoe UI"/>
        </w:rPr>
        <w:t xml:space="preserve"> Culture Board Committee, </w:t>
      </w:r>
      <w:r>
        <w:rPr>
          <w:rFonts w:ascii="Segoe UI" w:eastAsiaTheme="majorEastAsia" w:hAnsi="Segoe UI" w:cs="Segoe UI"/>
        </w:rPr>
        <w:t xml:space="preserve">the </w:t>
      </w:r>
      <w:r w:rsidRPr="000D02DF">
        <w:rPr>
          <w:rFonts w:ascii="Segoe UI" w:eastAsiaTheme="majorEastAsia" w:hAnsi="Segoe UI" w:cs="Segoe UI"/>
        </w:rPr>
        <w:t>Complaints</w:t>
      </w:r>
      <w:r w:rsidRPr="003071CE">
        <w:rPr>
          <w:rFonts w:ascii="Segoe UI" w:eastAsiaTheme="majorEastAsia" w:hAnsi="Segoe UI" w:cs="Segoe UI"/>
        </w:rPr>
        <w:t xml:space="preserve"> Pillar Governance Committee </w:t>
      </w:r>
      <w:r>
        <w:rPr>
          <w:rFonts w:ascii="Segoe UI" w:eastAsiaTheme="majorEastAsia" w:hAnsi="Segoe UI" w:cs="Segoe UI"/>
        </w:rPr>
        <w:t>(t</w:t>
      </w:r>
      <w:r w:rsidRPr="003071CE">
        <w:rPr>
          <w:rFonts w:ascii="Segoe UI" w:eastAsiaTheme="majorEastAsia" w:hAnsi="Segoe UI" w:cs="Segoe UI"/>
        </w:rPr>
        <w:t xml:space="preserve">he CEO </w:t>
      </w:r>
      <w:r>
        <w:rPr>
          <w:rFonts w:ascii="Segoe UI" w:eastAsiaTheme="majorEastAsia" w:hAnsi="Segoe UI" w:cs="Segoe UI"/>
        </w:rPr>
        <w:t>c</w:t>
      </w:r>
      <w:r w:rsidRPr="003071CE">
        <w:rPr>
          <w:rFonts w:ascii="Segoe UI" w:eastAsiaTheme="majorEastAsia" w:hAnsi="Segoe UI" w:cs="Segoe UI"/>
        </w:rPr>
        <w:t>hair</w:t>
      </w:r>
      <w:r>
        <w:rPr>
          <w:rFonts w:ascii="Segoe UI" w:eastAsiaTheme="majorEastAsia" w:hAnsi="Segoe UI" w:cs="Segoe UI"/>
        </w:rPr>
        <w:t>s</w:t>
      </w:r>
      <w:r w:rsidRPr="003071CE">
        <w:rPr>
          <w:rFonts w:ascii="Segoe UI" w:eastAsiaTheme="majorEastAsia" w:hAnsi="Segoe UI" w:cs="Segoe UI"/>
        </w:rPr>
        <w:t xml:space="preserve"> this committee</w:t>
      </w:r>
      <w:r>
        <w:rPr>
          <w:rFonts w:ascii="Segoe UI" w:eastAsiaTheme="majorEastAsia" w:hAnsi="Segoe UI" w:cs="Segoe UI"/>
        </w:rPr>
        <w:t xml:space="preserve">) and the </w:t>
      </w:r>
      <w:r w:rsidRPr="003071CE">
        <w:rPr>
          <w:rFonts w:ascii="Segoe UI" w:eastAsiaTheme="majorEastAsia" w:hAnsi="Segoe UI" w:cs="Segoe UI"/>
        </w:rPr>
        <w:t>Executive Committee</w:t>
      </w:r>
      <w:r>
        <w:rPr>
          <w:rFonts w:ascii="Segoe UI" w:eastAsiaTheme="majorEastAsia" w:hAnsi="Segoe UI" w:cs="Segoe UI"/>
        </w:rPr>
        <w:t>.</w:t>
      </w:r>
    </w:p>
    <w:p w14:paraId="109D1F8D" w14:textId="77777777" w:rsidR="004164AE" w:rsidRPr="0021621F" w:rsidRDefault="004164AE" w:rsidP="004164AE">
      <w:pPr>
        <w:pStyle w:val="paragraph"/>
        <w:rPr>
          <w:rFonts w:ascii="Segoe UI" w:eastAsiaTheme="majorEastAsia" w:hAnsi="Segoe UI" w:cs="Segoe UI"/>
          <w:b/>
          <w:bCs/>
          <w:sz w:val="22"/>
          <w:szCs w:val="22"/>
        </w:rPr>
      </w:pPr>
      <w:r w:rsidRPr="0021621F">
        <w:rPr>
          <w:rFonts w:ascii="Segoe UI" w:eastAsiaTheme="majorEastAsia" w:hAnsi="Segoe UI" w:cs="Segoe UI"/>
          <w:b/>
          <w:bCs/>
          <w:sz w:val="22"/>
          <w:szCs w:val="22"/>
        </w:rPr>
        <w:lastRenderedPageBreak/>
        <w:t>A separate specialist support unit has not been established under the PSBD structure</w:t>
      </w:r>
    </w:p>
    <w:p w14:paraId="76D02C4D" w14:textId="77777777" w:rsidR="004164AE" w:rsidRPr="00BF7614" w:rsidRDefault="004164AE" w:rsidP="004164AE">
      <w:pPr>
        <w:spacing w:line="276" w:lineRule="auto"/>
        <w:rPr>
          <w:rFonts w:ascii="Segoe UI" w:eastAsiaTheme="majorEastAsia" w:hAnsi="Segoe UI" w:cs="Segoe UI"/>
        </w:rPr>
      </w:pPr>
      <w:r>
        <w:rPr>
          <w:rFonts w:ascii="Segoe UI" w:eastAsiaTheme="majorEastAsia" w:hAnsi="Segoe UI" w:cs="Segoe UI"/>
        </w:rPr>
        <w:t xml:space="preserve">Ambulance Victoria did not establish a </w:t>
      </w:r>
      <w:r w:rsidRPr="00736368">
        <w:rPr>
          <w:rFonts w:ascii="Segoe UI" w:eastAsiaTheme="majorEastAsia" w:hAnsi="Segoe UI" w:cs="Segoe UI"/>
        </w:rPr>
        <w:t xml:space="preserve">specialist support unit to provide advocacy and direct support for those who have experienced unlawful and harmful conduct as required by part </w:t>
      </w:r>
      <w:r>
        <w:rPr>
          <w:rFonts w:ascii="Segoe UI" w:eastAsiaTheme="majorEastAsia" w:hAnsi="Segoe UI" w:cs="Segoe UI"/>
        </w:rPr>
        <w:t>(</w:t>
      </w:r>
      <w:r w:rsidRPr="00736368">
        <w:rPr>
          <w:rFonts w:ascii="Segoe UI" w:eastAsiaTheme="majorEastAsia" w:hAnsi="Segoe UI" w:cs="Segoe UI"/>
        </w:rPr>
        <w:t xml:space="preserve">b) of this recommendation. Rather, this function was merged </w:t>
      </w:r>
      <w:r w:rsidRPr="00BF7614">
        <w:rPr>
          <w:rFonts w:ascii="Segoe UI" w:eastAsiaTheme="majorEastAsia" w:hAnsi="Segoe UI" w:cs="Segoe UI"/>
        </w:rPr>
        <w:t xml:space="preserve">into </w:t>
      </w:r>
      <w:r>
        <w:rPr>
          <w:rFonts w:ascii="Segoe UI" w:eastAsiaTheme="majorEastAsia" w:hAnsi="Segoe UI" w:cs="Segoe UI"/>
        </w:rPr>
        <w:t>the responsibilities of case managers</w:t>
      </w:r>
      <w:r w:rsidRPr="00BF7614">
        <w:rPr>
          <w:rFonts w:ascii="Segoe UI" w:eastAsiaTheme="majorEastAsia" w:hAnsi="Segoe UI" w:cs="Segoe UI"/>
        </w:rPr>
        <w:t xml:space="preserve"> and psychologists in A</w:t>
      </w:r>
      <w:r>
        <w:rPr>
          <w:rFonts w:ascii="Segoe UI" w:eastAsiaTheme="majorEastAsia" w:hAnsi="Segoe UI" w:cs="Segoe UI"/>
        </w:rPr>
        <w:t xml:space="preserve">mbulance </w:t>
      </w:r>
      <w:r w:rsidRPr="00BF7614">
        <w:rPr>
          <w:rFonts w:ascii="Segoe UI" w:eastAsiaTheme="majorEastAsia" w:hAnsi="Segoe UI" w:cs="Segoe UI"/>
        </w:rPr>
        <w:t>V</w:t>
      </w:r>
      <w:r>
        <w:rPr>
          <w:rFonts w:ascii="Segoe UI" w:eastAsiaTheme="majorEastAsia" w:hAnsi="Segoe UI" w:cs="Segoe UI"/>
        </w:rPr>
        <w:t>ictoria</w:t>
      </w:r>
      <w:r w:rsidRPr="00BF7614">
        <w:rPr>
          <w:rFonts w:ascii="Segoe UI" w:eastAsiaTheme="majorEastAsia" w:hAnsi="Segoe UI" w:cs="Segoe UI"/>
        </w:rPr>
        <w:t xml:space="preserve">’s Wellbeing and Support Services. </w:t>
      </w:r>
      <w:r>
        <w:rPr>
          <w:rFonts w:ascii="Segoe UI" w:eastAsiaTheme="majorEastAsia" w:hAnsi="Segoe UI" w:cs="Segoe UI"/>
        </w:rPr>
        <w:t>At the time of the Progress Evaluation Audit, the PSBD structure comprised 3 senior case managers and 3 case managers who reported to the senior manager, Intake, Response and Support.</w:t>
      </w:r>
    </w:p>
    <w:p w14:paraId="2B407C23" w14:textId="77777777" w:rsidR="004164AE" w:rsidRPr="00BF7614" w:rsidRDefault="004164AE" w:rsidP="004164AE">
      <w:pPr>
        <w:spacing w:line="276" w:lineRule="auto"/>
        <w:rPr>
          <w:rFonts w:ascii="Segoe UI" w:eastAsiaTheme="majorEastAsia" w:hAnsi="Segoe UI" w:cs="Segoe UI"/>
        </w:rPr>
      </w:pPr>
      <w:r>
        <w:rPr>
          <w:rFonts w:ascii="Segoe UI" w:eastAsiaTheme="majorEastAsia" w:hAnsi="Segoe UI" w:cs="Segoe UI"/>
        </w:rPr>
        <w:t xml:space="preserve">Ambulance Victoria told the Commission that the rationale for this approach was based on consultation feedback and reflects: </w:t>
      </w:r>
    </w:p>
    <w:p w14:paraId="63E70F6C" w14:textId="77777777" w:rsidR="004164AE" w:rsidRPr="00E313A5" w:rsidRDefault="004164AE" w:rsidP="004164AE">
      <w:pPr>
        <w:pStyle w:val="ListParagraph"/>
        <w:numPr>
          <w:ilvl w:val="0"/>
          <w:numId w:val="2"/>
        </w:numPr>
        <w:rPr>
          <w:rFonts w:ascii="Segoe UI" w:hAnsi="Segoe UI" w:cs="Segoe UI"/>
        </w:rPr>
      </w:pPr>
      <w:r w:rsidRPr="00E313A5">
        <w:rPr>
          <w:rFonts w:ascii="Segoe UI" w:hAnsi="Segoe UI" w:cs="Segoe UI"/>
        </w:rPr>
        <w:t>a desire to increase the number of case managers in the PSBD structure</w:t>
      </w:r>
    </w:p>
    <w:p w14:paraId="324791BB" w14:textId="77777777" w:rsidR="004164AE" w:rsidRPr="007618A3" w:rsidRDefault="004164AE" w:rsidP="004164AE">
      <w:pPr>
        <w:pStyle w:val="ListParagraph"/>
        <w:numPr>
          <w:ilvl w:val="0"/>
          <w:numId w:val="2"/>
        </w:numPr>
        <w:rPr>
          <w:rFonts w:ascii="Segoe UI" w:hAnsi="Segoe UI" w:cs="Segoe UI"/>
        </w:rPr>
      </w:pPr>
      <w:r w:rsidRPr="00E313A5">
        <w:rPr>
          <w:rFonts w:ascii="Segoe UI" w:hAnsi="Segoe UI" w:cs="Segoe UI"/>
        </w:rPr>
        <w:t xml:space="preserve">that the introduction of a specialised advocacy and support unit within PSBD could create scope confusion because </w:t>
      </w:r>
      <w:r w:rsidRPr="007618A3">
        <w:rPr>
          <w:rFonts w:ascii="Segoe UI" w:hAnsi="Segoe UI" w:cs="Segoe UI"/>
        </w:rPr>
        <w:t xml:space="preserve">many individuals require assistance with complex issues that may not fall within </w:t>
      </w:r>
      <w:r>
        <w:rPr>
          <w:rFonts w:ascii="Segoe UI" w:hAnsi="Segoe UI" w:cs="Segoe UI"/>
        </w:rPr>
        <w:t xml:space="preserve">the </w:t>
      </w:r>
      <w:r w:rsidRPr="007618A3">
        <w:rPr>
          <w:rFonts w:ascii="Segoe UI" w:hAnsi="Segoe UI" w:cs="Segoe UI"/>
        </w:rPr>
        <w:t xml:space="preserve">PSBD’s scope of behaviour and conduct </w:t>
      </w:r>
    </w:p>
    <w:p w14:paraId="7EAE7132" w14:textId="77777777" w:rsidR="004164AE" w:rsidRPr="00E313A5" w:rsidRDefault="004164AE" w:rsidP="004164AE">
      <w:pPr>
        <w:pStyle w:val="ListParagraph"/>
        <w:numPr>
          <w:ilvl w:val="0"/>
          <w:numId w:val="2"/>
        </w:numPr>
        <w:rPr>
          <w:rFonts w:ascii="Segoe UI" w:hAnsi="Segoe UI" w:cs="Segoe UI"/>
        </w:rPr>
      </w:pPr>
      <w:r w:rsidRPr="00E313A5">
        <w:rPr>
          <w:rFonts w:ascii="Segoe UI" w:hAnsi="Segoe UI" w:cs="Segoe UI"/>
        </w:rPr>
        <w:t xml:space="preserve">that rather than separate teams within </w:t>
      </w:r>
      <w:r>
        <w:rPr>
          <w:rFonts w:ascii="Segoe UI" w:hAnsi="Segoe UI" w:cs="Segoe UI"/>
        </w:rPr>
        <w:t xml:space="preserve">the </w:t>
      </w:r>
      <w:r w:rsidRPr="00E313A5">
        <w:rPr>
          <w:rFonts w:ascii="Segoe UI" w:hAnsi="Segoe UI" w:cs="Segoe UI"/>
        </w:rPr>
        <w:t>PSBD with responsibility for support and advocacy, having a single point of contact via a case manager was considered to better support a person-centred, trauma</w:t>
      </w:r>
      <w:r>
        <w:rPr>
          <w:rFonts w:ascii="Segoe UI" w:hAnsi="Segoe UI" w:cs="Segoe UI"/>
        </w:rPr>
        <w:t>-</w:t>
      </w:r>
      <w:r w:rsidRPr="00E313A5">
        <w:rPr>
          <w:rFonts w:ascii="Segoe UI" w:hAnsi="Segoe UI" w:cs="Segoe UI"/>
        </w:rPr>
        <w:t>informed approach</w:t>
      </w:r>
    </w:p>
    <w:p w14:paraId="05398933" w14:textId="77777777" w:rsidR="004164AE" w:rsidRPr="00E313A5" w:rsidRDefault="004164AE" w:rsidP="004164AE">
      <w:pPr>
        <w:pStyle w:val="ListParagraph"/>
        <w:numPr>
          <w:ilvl w:val="0"/>
          <w:numId w:val="2"/>
        </w:numPr>
        <w:rPr>
          <w:rFonts w:ascii="Segoe UI" w:hAnsi="Segoe UI" w:cs="Segoe UI"/>
        </w:rPr>
      </w:pPr>
      <w:r>
        <w:rPr>
          <w:rFonts w:ascii="Segoe UI" w:hAnsi="Segoe UI" w:cs="Segoe UI"/>
        </w:rPr>
        <w:t xml:space="preserve">that </w:t>
      </w:r>
      <w:r w:rsidRPr="00E313A5">
        <w:rPr>
          <w:rFonts w:ascii="Segoe UI" w:hAnsi="Segoe UI" w:cs="Segoe UI"/>
        </w:rPr>
        <w:t xml:space="preserve">including an advocacy service for complainants only within </w:t>
      </w:r>
      <w:r>
        <w:rPr>
          <w:rFonts w:ascii="Segoe UI" w:hAnsi="Segoe UI" w:cs="Segoe UI"/>
        </w:rPr>
        <w:t xml:space="preserve">the </w:t>
      </w:r>
      <w:r w:rsidRPr="00E313A5">
        <w:rPr>
          <w:rFonts w:ascii="Segoe UI" w:hAnsi="Segoe UI" w:cs="Segoe UI"/>
        </w:rPr>
        <w:t>PSBD was considered likely to undermine the perception of fairness of the PSBD across the workforce.</w:t>
      </w:r>
    </w:p>
    <w:p w14:paraId="0B510AB9" w14:textId="77777777" w:rsidR="004164AE" w:rsidRPr="00D20DE8" w:rsidRDefault="004164AE" w:rsidP="004164AE">
      <w:pPr>
        <w:spacing w:line="276" w:lineRule="auto"/>
        <w:rPr>
          <w:rFonts w:ascii="Segoe UI" w:eastAsiaTheme="majorEastAsia" w:hAnsi="Segoe UI" w:cs="Segoe UI"/>
        </w:rPr>
      </w:pPr>
      <w:r>
        <w:rPr>
          <w:rFonts w:ascii="Segoe UI" w:eastAsiaTheme="majorEastAsia" w:hAnsi="Segoe UI" w:cs="Segoe UI"/>
        </w:rPr>
        <w:t>Although the Commission found broad positivity about the creation of the PSBD, it also heard mixed experiences of the support role provided by case managers. For example, s</w:t>
      </w:r>
      <w:r w:rsidRPr="00D20DE8">
        <w:rPr>
          <w:rFonts w:ascii="Segoe UI" w:eastAsiaTheme="majorEastAsia" w:hAnsi="Segoe UI" w:cs="Segoe UI"/>
        </w:rPr>
        <w:t>ome</w:t>
      </w:r>
      <w:r>
        <w:rPr>
          <w:rFonts w:ascii="Segoe UI" w:eastAsiaTheme="majorEastAsia" w:hAnsi="Segoe UI" w:cs="Segoe UI"/>
        </w:rPr>
        <w:t xml:space="preserve"> members of the workforce </w:t>
      </w:r>
      <w:r w:rsidRPr="00D20DE8">
        <w:rPr>
          <w:rFonts w:ascii="Segoe UI" w:eastAsiaTheme="majorEastAsia" w:hAnsi="Segoe UI" w:cs="Segoe UI"/>
        </w:rPr>
        <w:t xml:space="preserve">told </w:t>
      </w:r>
      <w:r>
        <w:rPr>
          <w:rFonts w:ascii="Segoe UI" w:eastAsiaTheme="majorEastAsia" w:hAnsi="Segoe UI" w:cs="Segoe UI"/>
        </w:rPr>
        <w:t>the Commission</w:t>
      </w:r>
      <w:r w:rsidRPr="00D20DE8">
        <w:rPr>
          <w:rFonts w:ascii="Segoe UI" w:eastAsiaTheme="majorEastAsia" w:hAnsi="Segoe UI" w:cs="Segoe UI"/>
        </w:rPr>
        <w:t xml:space="preserve"> that they had</w:t>
      </w:r>
      <w:r>
        <w:rPr>
          <w:rFonts w:ascii="Segoe UI" w:eastAsiaTheme="majorEastAsia" w:hAnsi="Segoe UI" w:cs="Segoe UI"/>
        </w:rPr>
        <w:t xml:space="preserve"> had</w:t>
      </w:r>
      <w:r w:rsidRPr="00D20DE8">
        <w:rPr>
          <w:rFonts w:ascii="Segoe UI" w:eastAsiaTheme="majorEastAsia" w:hAnsi="Segoe UI" w:cs="Segoe UI"/>
        </w:rPr>
        <w:t xml:space="preserve"> to re-explain their complaint to multiple </w:t>
      </w:r>
      <w:r>
        <w:rPr>
          <w:rFonts w:ascii="Segoe UI" w:eastAsiaTheme="majorEastAsia" w:hAnsi="Segoe UI" w:cs="Segoe UI"/>
        </w:rPr>
        <w:t>case managers</w:t>
      </w:r>
      <w:r w:rsidRPr="00D20DE8">
        <w:rPr>
          <w:rFonts w:ascii="Segoe UI" w:eastAsiaTheme="majorEastAsia" w:hAnsi="Segoe UI" w:cs="Segoe UI"/>
        </w:rPr>
        <w:t xml:space="preserve"> or multiple times, which is</w:t>
      </w:r>
      <w:r>
        <w:rPr>
          <w:rFonts w:ascii="Segoe UI" w:eastAsiaTheme="majorEastAsia" w:hAnsi="Segoe UI" w:cs="Segoe UI"/>
        </w:rPr>
        <w:t xml:space="preserve"> inconsistent with</w:t>
      </w:r>
      <w:r w:rsidRPr="00D20DE8">
        <w:rPr>
          <w:rFonts w:ascii="Segoe UI" w:eastAsiaTheme="majorEastAsia" w:hAnsi="Segoe UI" w:cs="Segoe UI"/>
        </w:rPr>
        <w:t xml:space="preserve"> trauma</w:t>
      </w:r>
      <w:r>
        <w:rPr>
          <w:rFonts w:ascii="Segoe UI" w:eastAsiaTheme="majorEastAsia" w:hAnsi="Segoe UI" w:cs="Segoe UI"/>
        </w:rPr>
        <w:t>-</w:t>
      </w:r>
      <w:r w:rsidRPr="00D20DE8">
        <w:rPr>
          <w:rFonts w:ascii="Segoe UI" w:eastAsiaTheme="majorEastAsia" w:hAnsi="Segoe UI" w:cs="Segoe UI"/>
        </w:rPr>
        <w:t xml:space="preserve">informed practice. </w:t>
      </w:r>
      <w:r>
        <w:rPr>
          <w:rFonts w:ascii="Segoe UI" w:eastAsiaTheme="majorEastAsia" w:hAnsi="Segoe UI" w:cs="Segoe UI"/>
        </w:rPr>
        <w:t>Further, some</w:t>
      </w:r>
      <w:r w:rsidDel="00444FC0">
        <w:rPr>
          <w:rFonts w:ascii="Segoe UI" w:eastAsiaTheme="majorEastAsia" w:hAnsi="Segoe UI" w:cs="Segoe UI"/>
        </w:rPr>
        <w:t xml:space="preserve"> </w:t>
      </w:r>
      <w:r>
        <w:rPr>
          <w:rFonts w:ascii="Segoe UI" w:eastAsiaTheme="majorEastAsia" w:hAnsi="Segoe UI" w:cs="Segoe UI"/>
        </w:rPr>
        <w:t>members of the workforce said they</w:t>
      </w:r>
      <w:r w:rsidRPr="00D20DE8">
        <w:rPr>
          <w:rFonts w:ascii="Segoe UI" w:eastAsiaTheme="majorEastAsia" w:hAnsi="Segoe UI" w:cs="Segoe UI"/>
        </w:rPr>
        <w:t xml:space="preserve"> </w:t>
      </w:r>
      <w:r>
        <w:rPr>
          <w:rFonts w:ascii="Segoe UI" w:eastAsiaTheme="majorEastAsia" w:hAnsi="Segoe UI" w:cs="Segoe UI"/>
        </w:rPr>
        <w:t>had experienced different</w:t>
      </w:r>
      <w:r w:rsidRPr="00D20DE8">
        <w:rPr>
          <w:rFonts w:ascii="Segoe UI" w:eastAsiaTheme="majorEastAsia" w:hAnsi="Segoe UI" w:cs="Segoe UI"/>
        </w:rPr>
        <w:t xml:space="preserve"> </w:t>
      </w:r>
      <w:r>
        <w:rPr>
          <w:rFonts w:ascii="Segoe UI" w:eastAsiaTheme="majorEastAsia" w:hAnsi="Segoe UI" w:cs="Segoe UI"/>
        </w:rPr>
        <w:t>case managers</w:t>
      </w:r>
      <w:r w:rsidRPr="00D20DE8">
        <w:rPr>
          <w:rFonts w:ascii="Segoe UI" w:eastAsiaTheme="majorEastAsia" w:hAnsi="Segoe UI" w:cs="Segoe UI"/>
        </w:rPr>
        <w:t xml:space="preserve"> across the course of their complaint and </w:t>
      </w:r>
      <w:r>
        <w:rPr>
          <w:rFonts w:ascii="Segoe UI" w:eastAsiaTheme="majorEastAsia" w:hAnsi="Segoe UI" w:cs="Segoe UI"/>
        </w:rPr>
        <w:t>others felt their c</w:t>
      </w:r>
      <w:r w:rsidRPr="00D20DE8">
        <w:rPr>
          <w:rFonts w:ascii="Segoe UI" w:eastAsiaTheme="majorEastAsia" w:hAnsi="Segoe UI" w:cs="Segoe UI"/>
        </w:rPr>
        <w:t xml:space="preserve">ase </w:t>
      </w:r>
      <w:r>
        <w:rPr>
          <w:rFonts w:ascii="Segoe UI" w:eastAsiaTheme="majorEastAsia" w:hAnsi="Segoe UI" w:cs="Segoe UI"/>
        </w:rPr>
        <w:t>m</w:t>
      </w:r>
      <w:r w:rsidRPr="00D20DE8">
        <w:rPr>
          <w:rFonts w:ascii="Segoe UI" w:eastAsiaTheme="majorEastAsia" w:hAnsi="Segoe UI" w:cs="Segoe UI"/>
        </w:rPr>
        <w:t>anager</w:t>
      </w:r>
      <w:r>
        <w:rPr>
          <w:rFonts w:ascii="Segoe UI" w:eastAsiaTheme="majorEastAsia" w:hAnsi="Segoe UI" w:cs="Segoe UI"/>
        </w:rPr>
        <w:t>’</w:t>
      </w:r>
      <w:r w:rsidRPr="00D20DE8">
        <w:rPr>
          <w:rFonts w:ascii="Segoe UI" w:eastAsiaTheme="majorEastAsia" w:hAnsi="Segoe UI" w:cs="Segoe UI"/>
        </w:rPr>
        <w:t xml:space="preserve">s communication </w:t>
      </w:r>
      <w:r>
        <w:rPr>
          <w:rFonts w:ascii="Segoe UI" w:eastAsiaTheme="majorEastAsia" w:hAnsi="Segoe UI" w:cs="Segoe UI"/>
        </w:rPr>
        <w:t xml:space="preserve">had been insufficient in that they did not hear from their case manager for </w:t>
      </w:r>
      <w:r w:rsidRPr="00D20DE8">
        <w:rPr>
          <w:rFonts w:ascii="Segoe UI" w:eastAsiaTheme="majorEastAsia" w:hAnsi="Segoe UI" w:cs="Segoe UI"/>
        </w:rPr>
        <w:t>several weeks at a time</w:t>
      </w:r>
      <w:r>
        <w:rPr>
          <w:rFonts w:ascii="Segoe UI" w:eastAsiaTheme="majorEastAsia" w:hAnsi="Segoe UI" w:cs="Segoe UI"/>
        </w:rPr>
        <w:t xml:space="preserve">. </w:t>
      </w:r>
    </w:p>
    <w:p w14:paraId="3F152097" w14:textId="77777777" w:rsidR="004164AE" w:rsidRDefault="004164AE" w:rsidP="004164AE">
      <w:pPr>
        <w:spacing w:line="276" w:lineRule="auto"/>
        <w:rPr>
          <w:rFonts w:ascii="Segoe UI" w:eastAsiaTheme="majorEastAsia" w:hAnsi="Segoe UI" w:cs="Segoe UI"/>
        </w:rPr>
      </w:pPr>
      <w:r>
        <w:rPr>
          <w:rFonts w:ascii="Segoe UI" w:eastAsiaTheme="majorEastAsia" w:hAnsi="Segoe UI" w:cs="Segoe UI"/>
        </w:rPr>
        <w:t xml:space="preserve">Thirty per cent of workforce survey respondents </w:t>
      </w:r>
      <w:r w:rsidRPr="3242F6CA">
        <w:rPr>
          <w:rFonts w:ascii="Segoe UI" w:eastAsiaTheme="majorEastAsia" w:hAnsi="Segoe UI" w:cs="Segoe UI"/>
        </w:rPr>
        <w:t>who reported having made complaint</w:t>
      </w:r>
      <w:r>
        <w:rPr>
          <w:rFonts w:ascii="Segoe UI" w:eastAsiaTheme="majorEastAsia" w:hAnsi="Segoe UI" w:cs="Segoe UI"/>
        </w:rPr>
        <w:t>s</w:t>
      </w:r>
      <w:r w:rsidRPr="3242F6CA">
        <w:rPr>
          <w:rFonts w:ascii="Segoe UI" w:eastAsiaTheme="majorEastAsia" w:hAnsi="Segoe UI" w:cs="Segoe UI"/>
        </w:rPr>
        <w:t xml:space="preserve"> to </w:t>
      </w:r>
      <w:r>
        <w:rPr>
          <w:rFonts w:ascii="Segoe UI" w:eastAsiaTheme="majorEastAsia" w:hAnsi="Segoe UI" w:cs="Segoe UI"/>
        </w:rPr>
        <w:t xml:space="preserve">the </w:t>
      </w:r>
      <w:r w:rsidRPr="3242F6CA">
        <w:rPr>
          <w:rFonts w:ascii="Segoe UI" w:eastAsiaTheme="majorEastAsia" w:hAnsi="Segoe UI" w:cs="Segoe UI"/>
        </w:rPr>
        <w:t xml:space="preserve">PSBD </w:t>
      </w:r>
      <w:r>
        <w:rPr>
          <w:rFonts w:ascii="Segoe UI" w:eastAsiaTheme="majorEastAsia" w:hAnsi="Segoe UI" w:cs="Segoe UI"/>
        </w:rPr>
        <w:t>were satisfied with the support provided to them by their case managers. Satisfaction was lower among operational roles including ambulance paramedics with less than 12 months experience and</w:t>
      </w:r>
      <w:r w:rsidDel="00A153D2">
        <w:rPr>
          <w:rFonts w:ascii="Segoe UI" w:eastAsiaTheme="majorEastAsia" w:hAnsi="Segoe UI" w:cs="Segoe UI"/>
        </w:rPr>
        <w:t xml:space="preserve"> </w:t>
      </w:r>
      <w:r>
        <w:rPr>
          <w:rFonts w:ascii="Segoe UI" w:eastAsiaTheme="majorEastAsia" w:hAnsi="Segoe UI" w:cs="Segoe UI"/>
        </w:rPr>
        <w:t>Mobile Intensive Care Ambulance (MICA)/MICA flight paramedics</w:t>
      </w:r>
      <w:r w:rsidRPr="3242F6CA">
        <w:rPr>
          <w:rFonts w:ascii="Segoe UI" w:eastAsiaTheme="majorEastAsia" w:hAnsi="Segoe UI" w:cs="Segoe UI"/>
        </w:rPr>
        <w:t>.</w:t>
      </w:r>
    </w:p>
    <w:p w14:paraId="28902257" w14:textId="77777777" w:rsidR="004164AE" w:rsidRPr="002609A9" w:rsidRDefault="004164AE" w:rsidP="004164AE">
      <w:pPr>
        <w:pStyle w:val="paragraph"/>
        <w:rPr>
          <w:rFonts w:ascii="Segoe UI" w:eastAsiaTheme="majorEastAsia" w:hAnsi="Segoe UI" w:cs="Segoe UI"/>
          <w:b/>
          <w:bCs/>
          <w:sz w:val="22"/>
          <w:szCs w:val="22"/>
        </w:rPr>
      </w:pPr>
      <w:r w:rsidRPr="002609A9">
        <w:rPr>
          <w:rFonts w:ascii="Segoe UI" w:eastAsiaTheme="majorEastAsia" w:hAnsi="Segoe UI" w:cs="Segoe UI"/>
          <w:b/>
          <w:bCs/>
          <w:sz w:val="22"/>
          <w:szCs w:val="22"/>
        </w:rPr>
        <w:t>A</w:t>
      </w:r>
      <w:r>
        <w:rPr>
          <w:rFonts w:ascii="Segoe UI" w:eastAsiaTheme="majorEastAsia" w:hAnsi="Segoe UI" w:cs="Segoe UI"/>
          <w:b/>
          <w:bCs/>
          <w:sz w:val="22"/>
          <w:szCs w:val="22"/>
        </w:rPr>
        <w:t>mbulance Victoria has established an</w:t>
      </w:r>
      <w:r w:rsidRPr="002609A9">
        <w:rPr>
          <w:rFonts w:ascii="Segoe UI" w:eastAsiaTheme="majorEastAsia" w:hAnsi="Segoe UI" w:cs="Segoe UI"/>
          <w:b/>
          <w:bCs/>
          <w:sz w:val="22"/>
          <w:szCs w:val="22"/>
        </w:rPr>
        <w:t xml:space="preserve"> Investigations Unit </w:t>
      </w:r>
    </w:p>
    <w:p w14:paraId="3C822325" w14:textId="77777777" w:rsidR="004164AE" w:rsidRDefault="004164AE" w:rsidP="004164AE">
      <w:pPr>
        <w:spacing w:line="276" w:lineRule="auto"/>
        <w:rPr>
          <w:rFonts w:ascii="Segoe UI" w:eastAsiaTheme="majorEastAsia" w:hAnsi="Segoe UI" w:cs="Segoe UI"/>
        </w:rPr>
      </w:pPr>
      <w:r>
        <w:rPr>
          <w:rFonts w:ascii="Segoe UI" w:eastAsiaTheme="majorEastAsia" w:hAnsi="Segoe UI" w:cs="Segoe UI"/>
        </w:rPr>
        <w:t>At the time of the Progress Evaluation Audit, the Investigations Unit comprised a senior manager Investigations, 2 principal investigators and 2 senior investigators. Ambulance Victoria’s PSBD Operating Manual (draft version 0.4) outlines that w</w:t>
      </w:r>
      <w:r w:rsidRPr="00EC5BC6">
        <w:rPr>
          <w:rFonts w:ascii="Segoe UI" w:eastAsiaTheme="majorEastAsia" w:hAnsi="Segoe UI" w:cs="Segoe UI"/>
        </w:rPr>
        <w:t>hen an allegation of misconduct or serious misconduct (</w:t>
      </w:r>
      <w:r>
        <w:rPr>
          <w:rFonts w:ascii="Segoe UI" w:eastAsiaTheme="majorEastAsia" w:hAnsi="Segoe UI" w:cs="Segoe UI"/>
        </w:rPr>
        <w:t>for example,</w:t>
      </w:r>
      <w:r w:rsidRPr="00EC5BC6">
        <w:rPr>
          <w:rFonts w:ascii="Segoe UI" w:eastAsiaTheme="majorEastAsia" w:hAnsi="Segoe UI" w:cs="Segoe UI"/>
        </w:rPr>
        <w:t xml:space="preserve"> a breach of the AV Code of Conduct, AV policies or procedures, </w:t>
      </w:r>
      <w:r>
        <w:rPr>
          <w:rFonts w:ascii="Segoe UI" w:eastAsiaTheme="majorEastAsia" w:hAnsi="Segoe UI" w:cs="Segoe UI"/>
        </w:rPr>
        <w:t>Victorian Public Sector</w:t>
      </w:r>
      <w:r w:rsidRPr="00EC5BC6">
        <w:rPr>
          <w:rFonts w:ascii="Segoe UI" w:eastAsiaTheme="majorEastAsia" w:hAnsi="Segoe UI" w:cs="Segoe UI"/>
        </w:rPr>
        <w:t xml:space="preserve"> Code of Conduct or legislation) is identified </w:t>
      </w:r>
      <w:r w:rsidRPr="00EC5BC6">
        <w:rPr>
          <w:rFonts w:ascii="Segoe UI" w:eastAsiaTheme="majorEastAsia" w:hAnsi="Segoe UI" w:cs="Segoe UI"/>
        </w:rPr>
        <w:lastRenderedPageBreak/>
        <w:t xml:space="preserve">and local resolution is not appropriate, </w:t>
      </w:r>
      <w:r>
        <w:rPr>
          <w:rFonts w:ascii="Segoe UI" w:eastAsiaTheme="majorEastAsia" w:hAnsi="Segoe UI" w:cs="Segoe UI"/>
        </w:rPr>
        <w:t>a</w:t>
      </w:r>
      <w:r w:rsidRPr="00EC5BC6">
        <w:rPr>
          <w:rFonts w:ascii="Segoe UI" w:eastAsiaTheme="majorEastAsia" w:hAnsi="Segoe UI" w:cs="Segoe UI"/>
        </w:rPr>
        <w:t xml:space="preserve"> complaint may be managed through a misconduct process including an investigation of the alleged conduct</w:t>
      </w:r>
      <w:r>
        <w:rPr>
          <w:rFonts w:ascii="Segoe UI" w:eastAsiaTheme="majorEastAsia" w:hAnsi="Segoe UI" w:cs="Segoe UI"/>
        </w:rPr>
        <w:t xml:space="preserve">. </w:t>
      </w:r>
    </w:p>
    <w:p w14:paraId="678B1D7A" w14:textId="77777777" w:rsidR="004164AE" w:rsidRDefault="004164AE" w:rsidP="004164AE">
      <w:pPr>
        <w:spacing w:line="276" w:lineRule="auto"/>
        <w:rPr>
          <w:rFonts w:ascii="Segoe UI" w:eastAsiaTheme="majorEastAsia" w:hAnsi="Segoe UI" w:cs="Segoe UI"/>
        </w:rPr>
      </w:pPr>
      <w:r>
        <w:rPr>
          <w:rFonts w:ascii="Segoe UI" w:eastAsiaTheme="majorEastAsia" w:hAnsi="Segoe UI" w:cs="Segoe UI"/>
        </w:rPr>
        <w:t xml:space="preserve">Position descriptions for these roles include a requirement for ‘experience in undertaking complex and sensitive victim-centric investigations consistent with relevant legislative and industrial requirements and demonstrated knowledge and understanding of workplace investigations and development of effective resolution strategies’. </w:t>
      </w:r>
    </w:p>
    <w:p w14:paraId="5EF6C5C2" w14:textId="77777777" w:rsidR="004164AE" w:rsidRDefault="004164AE" w:rsidP="004164AE">
      <w:pPr>
        <w:pStyle w:val="paragraph"/>
        <w:rPr>
          <w:rFonts w:ascii="Segoe UI" w:eastAsiaTheme="majorEastAsia" w:hAnsi="Segoe UI" w:cs="Segoe UI"/>
          <w:b/>
          <w:bCs/>
          <w:sz w:val="22"/>
          <w:szCs w:val="22"/>
        </w:rPr>
      </w:pPr>
      <w:r w:rsidRPr="003A0BC1">
        <w:rPr>
          <w:rFonts w:ascii="Segoe UI" w:eastAsiaTheme="majorEastAsia" w:hAnsi="Segoe UI" w:cs="Segoe UI"/>
          <w:b/>
          <w:bCs/>
          <w:sz w:val="22"/>
          <w:szCs w:val="22"/>
        </w:rPr>
        <w:t xml:space="preserve">Despite work to implement </w:t>
      </w:r>
      <w:r>
        <w:rPr>
          <w:rFonts w:ascii="Segoe UI" w:eastAsiaTheme="majorEastAsia" w:hAnsi="Segoe UI" w:cs="Segoe UI"/>
          <w:b/>
          <w:bCs/>
          <w:sz w:val="22"/>
          <w:szCs w:val="22"/>
        </w:rPr>
        <w:t>R</w:t>
      </w:r>
      <w:r w:rsidRPr="003A0BC1">
        <w:rPr>
          <w:rFonts w:ascii="Segoe UI" w:eastAsiaTheme="majorEastAsia" w:hAnsi="Segoe UI" w:cs="Segoe UI"/>
          <w:b/>
          <w:bCs/>
          <w:sz w:val="22"/>
          <w:szCs w:val="22"/>
        </w:rPr>
        <w:t>ecommendation 13, workforce experiences do not reflect the realisation of a safe and effective report and complaint system</w:t>
      </w:r>
    </w:p>
    <w:p w14:paraId="3C0D87A8" w14:textId="77777777" w:rsidR="004164AE" w:rsidRPr="00D20DE8" w:rsidRDefault="004164AE" w:rsidP="004164AE">
      <w:pPr>
        <w:spacing w:line="276" w:lineRule="auto"/>
        <w:rPr>
          <w:rFonts w:ascii="Segoe UI" w:eastAsiaTheme="majorEastAsia" w:hAnsi="Segoe UI" w:cs="Segoe UI"/>
        </w:rPr>
      </w:pPr>
      <w:r>
        <w:rPr>
          <w:rFonts w:ascii="Segoe UI" w:eastAsiaTheme="majorEastAsia" w:hAnsi="Segoe UI" w:cs="Segoe UI"/>
        </w:rPr>
        <w:t>The Commission found that there are a number of b</w:t>
      </w:r>
      <w:r w:rsidRPr="00D20DE8">
        <w:rPr>
          <w:rFonts w:ascii="Segoe UI" w:eastAsiaTheme="majorEastAsia" w:hAnsi="Segoe UI" w:cs="Segoe UI"/>
        </w:rPr>
        <w:t>arriers</w:t>
      </w:r>
      <w:r>
        <w:rPr>
          <w:rFonts w:ascii="Segoe UI" w:eastAsiaTheme="majorEastAsia" w:hAnsi="Segoe UI" w:cs="Segoe UI"/>
        </w:rPr>
        <w:t xml:space="preserve"> to the realisation of the intent of this and other complaint-related recommendations, which include the following:</w:t>
      </w:r>
      <w:r w:rsidRPr="00D20DE8">
        <w:rPr>
          <w:rFonts w:ascii="Segoe UI" w:eastAsiaTheme="majorEastAsia" w:hAnsi="Segoe UI" w:cs="Segoe UI"/>
        </w:rPr>
        <w:t xml:space="preserve"> </w:t>
      </w:r>
    </w:p>
    <w:p w14:paraId="6E1A0C40" w14:textId="77777777" w:rsidR="004164AE" w:rsidRPr="00D20DE8" w:rsidRDefault="004164AE" w:rsidP="004164AE">
      <w:pPr>
        <w:pStyle w:val="ListParagraph"/>
        <w:numPr>
          <w:ilvl w:val="0"/>
          <w:numId w:val="2"/>
        </w:numPr>
        <w:rPr>
          <w:rFonts w:ascii="Segoe UI" w:eastAsiaTheme="majorEastAsia" w:hAnsi="Segoe UI" w:cs="Segoe UI"/>
        </w:rPr>
      </w:pPr>
      <w:r w:rsidRPr="00381077">
        <w:rPr>
          <w:rFonts w:ascii="Segoe UI" w:hAnsi="Segoe UI" w:cs="Segoe UI"/>
        </w:rPr>
        <w:t>Trust</w:t>
      </w:r>
      <w:r>
        <w:rPr>
          <w:rFonts w:ascii="Segoe UI" w:eastAsiaTheme="majorEastAsia" w:hAnsi="Segoe UI" w:cs="Segoe UI"/>
        </w:rPr>
        <w:t xml:space="preserve"> in the report and complaints system</w:t>
      </w:r>
      <w:r w:rsidRPr="00D20DE8">
        <w:rPr>
          <w:rFonts w:ascii="Segoe UI" w:eastAsiaTheme="majorEastAsia" w:hAnsi="Segoe UI" w:cs="Segoe UI"/>
        </w:rPr>
        <w:t xml:space="preserve"> is </w:t>
      </w:r>
      <w:r>
        <w:rPr>
          <w:rFonts w:ascii="Segoe UI" w:eastAsiaTheme="majorEastAsia" w:hAnsi="Segoe UI" w:cs="Segoe UI"/>
        </w:rPr>
        <w:t xml:space="preserve">very </w:t>
      </w:r>
      <w:r w:rsidRPr="00D20DE8">
        <w:rPr>
          <w:rFonts w:ascii="Segoe UI" w:eastAsiaTheme="majorEastAsia" w:hAnsi="Segoe UI" w:cs="Segoe UI"/>
        </w:rPr>
        <w:t>low</w:t>
      </w:r>
      <w:r>
        <w:rPr>
          <w:rFonts w:ascii="Segoe UI" w:eastAsiaTheme="majorEastAsia" w:hAnsi="Segoe UI" w:cs="Segoe UI"/>
        </w:rPr>
        <w:t xml:space="preserve"> – </w:t>
      </w:r>
      <w:r w:rsidRPr="3AF4B1AF">
        <w:rPr>
          <w:rFonts w:ascii="Segoe UI" w:eastAsiaTheme="majorEastAsia" w:hAnsi="Segoe UI" w:cs="Segoe UI"/>
        </w:rPr>
        <w:t xml:space="preserve">only </w:t>
      </w:r>
      <w:r w:rsidRPr="008A0C72">
        <w:rPr>
          <w:rFonts w:ascii="Segoe UI" w:eastAsiaTheme="majorEastAsia" w:hAnsi="Segoe UI" w:cs="Segoe UI"/>
        </w:rPr>
        <w:t>15%</w:t>
      </w:r>
      <w:r w:rsidRPr="00D20DE8">
        <w:rPr>
          <w:rFonts w:ascii="Segoe UI" w:eastAsiaTheme="majorEastAsia" w:hAnsi="Segoe UI" w:cs="Segoe UI"/>
        </w:rPr>
        <w:t xml:space="preserve"> </w:t>
      </w:r>
      <w:r>
        <w:rPr>
          <w:rFonts w:ascii="Segoe UI" w:eastAsiaTheme="majorEastAsia" w:hAnsi="Segoe UI" w:cs="Segoe UI"/>
        </w:rPr>
        <w:t>of survey respondents agreed that s</w:t>
      </w:r>
      <w:r w:rsidRPr="008A0C72">
        <w:rPr>
          <w:rFonts w:ascii="Segoe UI" w:eastAsiaTheme="majorEastAsia" w:hAnsi="Segoe UI" w:cs="Segoe UI"/>
        </w:rPr>
        <w:t xml:space="preserve">ince the introduction of </w:t>
      </w:r>
      <w:r>
        <w:rPr>
          <w:rFonts w:ascii="Segoe UI" w:eastAsiaTheme="majorEastAsia" w:hAnsi="Segoe UI" w:cs="Segoe UI"/>
        </w:rPr>
        <w:t xml:space="preserve">the </w:t>
      </w:r>
      <w:r w:rsidRPr="008A0C72">
        <w:rPr>
          <w:rFonts w:ascii="Segoe UI" w:eastAsiaTheme="majorEastAsia" w:hAnsi="Segoe UI" w:cs="Segoe UI"/>
        </w:rPr>
        <w:t xml:space="preserve">PSBD </w:t>
      </w:r>
      <w:r>
        <w:rPr>
          <w:rFonts w:ascii="Segoe UI" w:eastAsiaTheme="majorEastAsia" w:hAnsi="Segoe UI" w:cs="Segoe UI"/>
        </w:rPr>
        <w:t>they</w:t>
      </w:r>
      <w:r w:rsidRPr="008A0C72">
        <w:rPr>
          <w:rFonts w:ascii="Segoe UI" w:eastAsiaTheme="majorEastAsia" w:hAnsi="Segoe UI" w:cs="Segoe UI"/>
        </w:rPr>
        <w:t xml:space="preserve"> trust that complaints will be managed well</w:t>
      </w:r>
      <w:r>
        <w:rPr>
          <w:rFonts w:ascii="Segoe UI" w:eastAsiaTheme="majorEastAsia" w:hAnsi="Segoe UI" w:cs="Segoe UI"/>
        </w:rPr>
        <w:t>.</w:t>
      </w:r>
    </w:p>
    <w:p w14:paraId="7854D361" w14:textId="77777777" w:rsidR="004164AE" w:rsidRPr="00D20DE8" w:rsidRDefault="004164AE" w:rsidP="004164AE">
      <w:pPr>
        <w:pStyle w:val="paragraph"/>
        <w:numPr>
          <w:ilvl w:val="1"/>
          <w:numId w:val="1"/>
        </w:numPr>
        <w:spacing w:before="0" w:beforeAutospacing="0" w:line="276" w:lineRule="auto"/>
        <w:ind w:left="851"/>
        <w:rPr>
          <w:rFonts w:ascii="Segoe UI" w:eastAsiaTheme="majorEastAsia" w:hAnsi="Segoe UI" w:cs="Segoe UI"/>
          <w:sz w:val="22"/>
          <w:szCs w:val="22"/>
        </w:rPr>
      </w:pPr>
      <w:r w:rsidRPr="00D20DE8">
        <w:rPr>
          <w:rFonts w:ascii="Segoe UI" w:eastAsiaTheme="majorEastAsia" w:hAnsi="Segoe UI" w:cs="Segoe UI"/>
          <w:sz w:val="22"/>
          <w:szCs w:val="22"/>
        </w:rPr>
        <w:t>This is particularly the case for A</w:t>
      </w:r>
      <w:r>
        <w:rPr>
          <w:rFonts w:ascii="Segoe UI" w:eastAsiaTheme="majorEastAsia" w:hAnsi="Segoe UI" w:cs="Segoe UI"/>
          <w:sz w:val="22"/>
          <w:szCs w:val="22"/>
        </w:rPr>
        <w:t>dvanced Life Support paramedics</w:t>
      </w:r>
      <w:r w:rsidRPr="00D20DE8">
        <w:rPr>
          <w:rFonts w:ascii="Segoe UI" w:eastAsiaTheme="majorEastAsia" w:hAnsi="Segoe UI" w:cs="Segoe UI"/>
          <w:sz w:val="22"/>
          <w:szCs w:val="22"/>
        </w:rPr>
        <w:t xml:space="preserve"> </w:t>
      </w:r>
      <w:r>
        <w:rPr>
          <w:rFonts w:ascii="Segoe UI" w:eastAsiaTheme="majorEastAsia" w:hAnsi="Segoe UI" w:cs="Segoe UI"/>
          <w:sz w:val="22"/>
          <w:szCs w:val="22"/>
        </w:rPr>
        <w:t>and MICA/MICA flight paramedics.</w:t>
      </w:r>
      <w:r w:rsidRPr="00D20DE8">
        <w:rPr>
          <w:rFonts w:ascii="Segoe UI" w:eastAsiaTheme="majorEastAsia" w:hAnsi="Segoe UI" w:cs="Segoe UI"/>
          <w:sz w:val="22"/>
          <w:szCs w:val="22"/>
        </w:rPr>
        <w:t xml:space="preserve"> Trust </w:t>
      </w:r>
      <w:r>
        <w:rPr>
          <w:rFonts w:ascii="Segoe UI" w:eastAsiaTheme="majorEastAsia" w:hAnsi="Segoe UI" w:cs="Segoe UI"/>
          <w:sz w:val="22"/>
          <w:szCs w:val="22"/>
        </w:rPr>
        <w:t xml:space="preserve">is </w:t>
      </w:r>
      <w:r w:rsidRPr="00D20DE8">
        <w:rPr>
          <w:rFonts w:ascii="Segoe UI" w:eastAsiaTheme="majorEastAsia" w:hAnsi="Segoe UI" w:cs="Segoe UI"/>
          <w:sz w:val="22"/>
          <w:szCs w:val="22"/>
        </w:rPr>
        <w:t>also very low among respondents with disabilit</w:t>
      </w:r>
      <w:r>
        <w:rPr>
          <w:rFonts w:ascii="Segoe UI" w:eastAsiaTheme="majorEastAsia" w:hAnsi="Segoe UI" w:cs="Segoe UI"/>
          <w:sz w:val="22"/>
          <w:szCs w:val="22"/>
        </w:rPr>
        <w:t>ies</w:t>
      </w:r>
      <w:r w:rsidRPr="00D20DE8">
        <w:rPr>
          <w:rFonts w:ascii="Segoe UI" w:eastAsiaTheme="majorEastAsia" w:hAnsi="Segoe UI" w:cs="Segoe UI"/>
          <w:sz w:val="22"/>
          <w:szCs w:val="22"/>
        </w:rPr>
        <w:t xml:space="preserve"> and </w:t>
      </w:r>
      <w:r>
        <w:rPr>
          <w:rFonts w:ascii="Segoe UI" w:eastAsiaTheme="majorEastAsia" w:hAnsi="Segoe UI" w:cs="Segoe UI"/>
          <w:sz w:val="22"/>
          <w:szCs w:val="22"/>
        </w:rPr>
        <w:t>First Peoples.</w:t>
      </w:r>
      <w:r w:rsidRPr="00D20DE8">
        <w:rPr>
          <w:rFonts w:ascii="Segoe UI" w:eastAsiaTheme="majorEastAsia" w:hAnsi="Segoe UI" w:cs="Segoe UI"/>
          <w:sz w:val="22"/>
          <w:szCs w:val="22"/>
        </w:rPr>
        <w:t xml:space="preserve"> </w:t>
      </w:r>
      <w:r>
        <w:rPr>
          <w:rFonts w:ascii="Segoe UI" w:eastAsiaTheme="majorEastAsia" w:hAnsi="Segoe UI" w:cs="Segoe UI"/>
          <w:sz w:val="22"/>
          <w:szCs w:val="22"/>
        </w:rPr>
        <w:t xml:space="preserve">Contrastingly, non-operational </w:t>
      </w:r>
      <w:r w:rsidRPr="00D20DE8">
        <w:rPr>
          <w:rFonts w:ascii="Segoe UI" w:eastAsiaTheme="majorEastAsia" w:hAnsi="Segoe UI" w:cs="Segoe UI"/>
          <w:sz w:val="22"/>
          <w:szCs w:val="22"/>
        </w:rPr>
        <w:t xml:space="preserve">staff </w:t>
      </w:r>
      <w:r>
        <w:rPr>
          <w:rFonts w:ascii="Segoe UI" w:eastAsiaTheme="majorEastAsia" w:hAnsi="Segoe UI" w:cs="Segoe UI"/>
          <w:sz w:val="22"/>
          <w:szCs w:val="22"/>
        </w:rPr>
        <w:t>reported</w:t>
      </w:r>
      <w:r w:rsidRPr="00D20DE8">
        <w:rPr>
          <w:rFonts w:ascii="Segoe UI" w:eastAsiaTheme="majorEastAsia" w:hAnsi="Segoe UI" w:cs="Segoe UI"/>
          <w:sz w:val="22"/>
          <w:szCs w:val="22"/>
        </w:rPr>
        <w:t xml:space="preserve"> higher levels of trus</w:t>
      </w:r>
      <w:r>
        <w:rPr>
          <w:rFonts w:ascii="Segoe UI" w:eastAsiaTheme="majorEastAsia" w:hAnsi="Segoe UI" w:cs="Segoe UI"/>
          <w:sz w:val="22"/>
          <w:szCs w:val="22"/>
        </w:rPr>
        <w:t>t</w:t>
      </w:r>
      <w:r w:rsidRPr="00D20DE8">
        <w:rPr>
          <w:rFonts w:ascii="Segoe UI" w:eastAsiaTheme="majorEastAsia" w:hAnsi="Segoe UI" w:cs="Segoe UI"/>
          <w:sz w:val="22"/>
          <w:szCs w:val="22"/>
        </w:rPr>
        <w:t xml:space="preserve">. </w:t>
      </w:r>
    </w:p>
    <w:p w14:paraId="693E323D" w14:textId="77777777" w:rsidR="004164AE" w:rsidRPr="0083078D" w:rsidRDefault="004164AE" w:rsidP="004164AE">
      <w:pPr>
        <w:spacing w:line="276" w:lineRule="auto"/>
        <w:rPr>
          <w:rFonts w:ascii="Segoe UI" w:eastAsiaTheme="majorEastAsia" w:hAnsi="Segoe UI" w:cs="Segoe UI"/>
        </w:rPr>
      </w:pPr>
      <w:r w:rsidRPr="0083078D">
        <w:rPr>
          <w:rFonts w:ascii="Segoe UI" w:eastAsiaTheme="majorEastAsia" w:hAnsi="Segoe UI" w:cs="Segoe UI"/>
        </w:rPr>
        <w:t xml:space="preserve">Satisfaction is low across time, fairness, support, communications and outcomes </w:t>
      </w:r>
      <w:r>
        <w:rPr>
          <w:rFonts w:ascii="Segoe UI" w:eastAsiaTheme="majorEastAsia" w:hAnsi="Segoe UI" w:cs="Segoe UI"/>
        </w:rPr>
        <w:t>of the complaint system</w:t>
      </w:r>
      <w:r w:rsidRPr="1C754575">
        <w:rPr>
          <w:rFonts w:ascii="Segoe UI" w:eastAsiaTheme="majorEastAsia" w:hAnsi="Segoe UI" w:cs="Segoe UI"/>
        </w:rPr>
        <w:t xml:space="preserve">, as shown in the </w:t>
      </w:r>
      <w:r>
        <w:rPr>
          <w:rFonts w:ascii="Segoe UI" w:eastAsiaTheme="majorEastAsia" w:hAnsi="Segoe UI" w:cs="Segoe UI"/>
        </w:rPr>
        <w:t>following graph,</w:t>
      </w:r>
      <w:r w:rsidRPr="1C754575">
        <w:rPr>
          <w:rFonts w:ascii="Segoe UI" w:eastAsiaTheme="majorEastAsia" w:hAnsi="Segoe UI" w:cs="Segoe UI"/>
        </w:rPr>
        <w:t xml:space="preserve"> which summarises survey responses from respondents who had made complaint</w:t>
      </w:r>
      <w:r>
        <w:rPr>
          <w:rFonts w:ascii="Segoe UI" w:eastAsiaTheme="majorEastAsia" w:hAnsi="Segoe UI" w:cs="Segoe UI"/>
        </w:rPr>
        <w:t>s</w:t>
      </w:r>
      <w:r w:rsidRPr="1C754575">
        <w:rPr>
          <w:rFonts w:ascii="Segoe UI" w:eastAsiaTheme="majorEastAsia" w:hAnsi="Segoe UI" w:cs="Segoe UI"/>
        </w:rPr>
        <w:t xml:space="preserve"> to </w:t>
      </w:r>
      <w:r>
        <w:rPr>
          <w:rFonts w:ascii="Segoe UI" w:eastAsiaTheme="majorEastAsia" w:hAnsi="Segoe UI" w:cs="Segoe UI"/>
        </w:rPr>
        <w:t xml:space="preserve">the </w:t>
      </w:r>
      <w:r w:rsidRPr="1C754575">
        <w:rPr>
          <w:rFonts w:ascii="Segoe UI" w:eastAsiaTheme="majorEastAsia" w:hAnsi="Segoe UI" w:cs="Segoe UI"/>
        </w:rPr>
        <w:t>PSBD</w:t>
      </w:r>
      <w:r>
        <w:rPr>
          <w:rFonts w:ascii="Segoe UI" w:eastAsiaTheme="majorEastAsia" w:hAnsi="Segoe UI" w:cs="Segoe UI"/>
        </w:rPr>
        <w:t xml:space="preserve">. </w:t>
      </w:r>
    </w:p>
    <w:p w14:paraId="121A2DB2" w14:textId="77777777" w:rsidR="004164AE" w:rsidRPr="006B4C31" w:rsidRDefault="004164AE" w:rsidP="004164AE">
      <w:pPr>
        <w:spacing w:before="100" w:beforeAutospacing="1" w:after="100" w:afterAutospacing="1" w:line="240" w:lineRule="auto"/>
        <w:ind w:left="360"/>
        <w:jc w:val="center"/>
        <w:rPr>
          <w:rFonts w:ascii="Times New Roman" w:eastAsia="Times New Roman" w:hAnsi="Times New Roman" w:cs="Times New Roman"/>
          <w:kern w:val="0"/>
          <w:sz w:val="24"/>
          <w:szCs w:val="24"/>
          <w:lang w:eastAsia="en-AU"/>
          <w14:ligatures w14:val="none"/>
        </w:rPr>
      </w:pPr>
      <w:r w:rsidRPr="006B4C31">
        <w:rPr>
          <w:noProof/>
          <w:lang w:eastAsia="en-AU"/>
        </w:rPr>
        <w:drawing>
          <wp:inline distT="0" distB="0" distL="0" distR="0" wp14:anchorId="0F7AAA37" wp14:editId="0647A200">
            <wp:extent cx="5416550" cy="2765885"/>
            <wp:effectExtent l="0" t="0" r="0" b="0"/>
            <wp:docPr id="1726206714" name="Picture 4" descr="A graph which summarises survey responses from respondents who had made a complaint to PS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06714" name="Picture 4" descr="A graph which summarises survey responses from respondents who had made a complaint to PSB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8443" cy="2782171"/>
                    </a:xfrm>
                    <a:prstGeom prst="rect">
                      <a:avLst/>
                    </a:prstGeom>
                    <a:noFill/>
                    <a:ln>
                      <a:noFill/>
                    </a:ln>
                  </pic:spPr>
                </pic:pic>
              </a:graphicData>
            </a:graphic>
          </wp:inline>
        </w:drawing>
      </w:r>
    </w:p>
    <w:p w14:paraId="1157CFD9" w14:textId="19E4A795" w:rsidR="004164AE" w:rsidRPr="004164AE" w:rsidRDefault="004164AE" w:rsidP="004164AE">
      <w:pPr>
        <w:pStyle w:val="Quote"/>
        <w:rPr>
          <w:rFonts w:ascii="Segoe UI" w:eastAsia="Arial" w:hAnsi="Segoe UI" w:cs="Segoe UI"/>
          <w:color w:val="auto"/>
        </w:rPr>
      </w:pPr>
      <w:r w:rsidRPr="004164AE">
        <w:rPr>
          <w:rFonts w:ascii="Segoe UI" w:eastAsia="Arial" w:hAnsi="Segoe UI" w:cs="Segoe UI"/>
          <w:color w:val="auto"/>
        </w:rPr>
        <w:t xml:space="preserve">I just wonder if it would be that the PSBD should be doing a six-month follow-up. If they can't, obviously there are some privacy issues, but a follow-up email or contact to a complainant that just says, just checking that everything is going okay and you haven't got further issues. Because I feel like what happens is when you don't get an outcome, and most people don't get </w:t>
      </w:r>
      <w:r w:rsidRPr="004164AE">
        <w:rPr>
          <w:rFonts w:ascii="Segoe UI" w:eastAsia="Arial" w:hAnsi="Segoe UI" w:cs="Segoe UI"/>
          <w:color w:val="auto"/>
        </w:rPr>
        <w:lastRenderedPageBreak/>
        <w:t>an outcome, is that shutter is drawn and people then are concerned that they can't then re-raise an issue</w:t>
      </w:r>
      <w:r>
        <w:rPr>
          <w:rFonts w:ascii="Segoe UI" w:eastAsia="Arial" w:hAnsi="Segoe UI" w:cs="Segoe UI"/>
          <w:color w:val="auto"/>
        </w:rPr>
        <w:t>.</w:t>
      </w:r>
      <w:r w:rsidRPr="004164AE">
        <w:rPr>
          <w:rStyle w:val="FootnoteReference"/>
          <w:rFonts w:ascii="Segoe UI" w:eastAsia="Arial" w:hAnsi="Segoe UI" w:cs="Segoe UI"/>
          <w:color w:val="auto"/>
        </w:rPr>
        <w:footnoteReference w:id="4"/>
      </w:r>
    </w:p>
    <w:p w14:paraId="70CD6490" w14:textId="538C21DC" w:rsidR="004164AE" w:rsidRPr="004164AE" w:rsidRDefault="004164AE" w:rsidP="004164AE">
      <w:pPr>
        <w:pStyle w:val="Quote"/>
        <w:rPr>
          <w:rFonts w:ascii="Segoe UI" w:eastAsia="Arial" w:hAnsi="Segoe UI" w:cs="Segoe UI"/>
          <w:color w:val="auto"/>
        </w:rPr>
      </w:pPr>
      <w:r w:rsidRPr="004164AE">
        <w:rPr>
          <w:rFonts w:ascii="Segoe UI" w:eastAsia="Arial" w:hAnsi="Segoe UI" w:cs="Segoe UI"/>
          <w:color w:val="auto"/>
        </w:rPr>
        <w:t>Participant</w:t>
      </w:r>
    </w:p>
    <w:p w14:paraId="1297D303" w14:textId="77777777" w:rsidR="004164AE" w:rsidRPr="004528E1" w:rsidRDefault="004164AE" w:rsidP="004164AE">
      <w:pPr>
        <w:pStyle w:val="Heading3"/>
      </w:pPr>
      <w:bookmarkStart w:id="13" w:name="_Toc179468699"/>
      <w:bookmarkStart w:id="14" w:name="_Toc184117647"/>
      <w:bookmarkStart w:id="15" w:name="_Toc184136082"/>
      <w:r w:rsidRPr="004528E1">
        <w:t>Progress in achieving change</w:t>
      </w:r>
      <w:bookmarkEnd w:id="13"/>
      <w:bookmarkEnd w:id="14"/>
      <w:bookmarkEnd w:id="15"/>
    </w:p>
    <w:p w14:paraId="6586E6BD" w14:textId="77777777" w:rsidR="004164AE" w:rsidRDefault="004164AE" w:rsidP="004164AE">
      <w:pPr>
        <w:pStyle w:val="paragraph"/>
        <w:jc w:val="center"/>
        <w:rPr>
          <w:rFonts w:ascii="Segoe UI" w:eastAsiaTheme="majorEastAsia" w:hAnsi="Segoe UI" w:cs="Segoe UI"/>
          <w:sz w:val="22"/>
          <w:szCs w:val="22"/>
        </w:rPr>
      </w:pPr>
      <w:r w:rsidRPr="00001AAD">
        <w:rPr>
          <w:rFonts w:ascii="Segoe UI" w:eastAsiaTheme="majorEastAsia" w:hAnsi="Segoe UI" w:cs="Segoe UI"/>
          <w:noProof/>
          <w:sz w:val="22"/>
          <w:szCs w:val="22"/>
        </w:rPr>
        <w:drawing>
          <wp:inline distT="0" distB="0" distL="0" distR="0" wp14:anchorId="19C1A7A5" wp14:editId="3548DB13">
            <wp:extent cx="1933200" cy="1980000"/>
            <wp:effectExtent l="0" t="0" r="0" b="1270"/>
            <wp:docPr id="1934006139"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006139" name="Picture 1" descr="A diagram of a diagram&#10;&#10;Description automatically generated"/>
                    <pic:cNvPicPr/>
                  </pic:nvPicPr>
                  <pic:blipFill>
                    <a:blip r:embed="rId11"/>
                    <a:stretch>
                      <a:fillRect/>
                    </a:stretch>
                  </pic:blipFill>
                  <pic:spPr>
                    <a:xfrm>
                      <a:off x="0" y="0"/>
                      <a:ext cx="1933200" cy="1980000"/>
                    </a:xfrm>
                    <a:prstGeom prst="rect">
                      <a:avLst/>
                    </a:prstGeom>
                  </pic:spPr>
                </pic:pic>
              </a:graphicData>
            </a:graphic>
          </wp:inline>
        </w:drawing>
      </w:r>
    </w:p>
    <w:p w14:paraId="034ED9E6" w14:textId="77777777" w:rsidR="004164AE" w:rsidRDefault="004164AE" w:rsidP="004164AE">
      <w:pPr>
        <w:spacing w:line="276" w:lineRule="auto"/>
        <w:rPr>
          <w:rFonts w:ascii="Segoe UI" w:eastAsiaTheme="majorEastAsia" w:hAnsi="Segoe UI" w:cs="Segoe UI"/>
        </w:rPr>
      </w:pPr>
      <w:r>
        <w:rPr>
          <w:rFonts w:ascii="Segoe UI" w:eastAsiaTheme="majorEastAsia" w:hAnsi="Segoe UI" w:cs="Segoe UI"/>
        </w:rPr>
        <w:t>The Commission has assessed this recommendation as implemented to a significant extent but has flagged the implementation approach for Ambulance Victoria to reconsider, given the b</w:t>
      </w:r>
      <w:r w:rsidRPr="00D20DE8">
        <w:rPr>
          <w:rFonts w:ascii="Segoe UI" w:eastAsiaTheme="majorEastAsia" w:hAnsi="Segoe UI" w:cs="Segoe UI"/>
        </w:rPr>
        <w:t>arriers</w:t>
      </w:r>
      <w:r>
        <w:rPr>
          <w:rFonts w:ascii="Segoe UI" w:eastAsiaTheme="majorEastAsia" w:hAnsi="Segoe UI" w:cs="Segoe UI"/>
        </w:rPr>
        <w:t xml:space="preserve"> to the realisation of the intent of this and other complaint-related recommendations, as</w:t>
      </w:r>
      <w:r w:rsidRPr="0094264C">
        <w:rPr>
          <w:rFonts w:ascii="Segoe UI" w:eastAsiaTheme="majorEastAsia" w:hAnsi="Segoe UI" w:cs="Segoe UI"/>
        </w:rPr>
        <w:t xml:space="preserve"> outlined above.</w:t>
      </w:r>
      <w:r>
        <w:rPr>
          <w:rFonts w:ascii="Segoe UI" w:eastAsiaTheme="majorEastAsia" w:hAnsi="Segoe UI" w:cs="Segoe UI"/>
        </w:rPr>
        <w:t xml:space="preserve"> </w:t>
      </w:r>
    </w:p>
    <w:p w14:paraId="0309FBFD" w14:textId="77777777" w:rsidR="004164AE" w:rsidRDefault="004164AE" w:rsidP="004164AE">
      <w:pPr>
        <w:spacing w:line="276" w:lineRule="auto"/>
        <w:rPr>
          <w:rFonts w:ascii="Segoe UI" w:eastAsiaTheme="majorEastAsia" w:hAnsi="Segoe UI" w:cs="Segoe UI"/>
        </w:rPr>
      </w:pPr>
      <w:r>
        <w:rPr>
          <w:rFonts w:ascii="Segoe UI" w:eastAsiaTheme="majorEastAsia" w:hAnsi="Segoe UI" w:cs="Segoe UI"/>
        </w:rPr>
        <w:t>In terms of the activities required to deliver this recommendation</w:t>
      </w:r>
      <w:r w:rsidRPr="00D20DE8">
        <w:rPr>
          <w:rFonts w:ascii="Segoe UI" w:eastAsiaTheme="majorEastAsia" w:hAnsi="Segoe UI" w:cs="Segoe UI"/>
        </w:rPr>
        <w:t xml:space="preserve">, the structure for </w:t>
      </w:r>
      <w:r>
        <w:rPr>
          <w:rFonts w:ascii="Segoe UI" w:eastAsiaTheme="majorEastAsia" w:hAnsi="Segoe UI" w:cs="Segoe UI"/>
        </w:rPr>
        <w:t xml:space="preserve">the </w:t>
      </w:r>
      <w:r w:rsidRPr="00D20DE8">
        <w:rPr>
          <w:rFonts w:ascii="Segoe UI" w:eastAsiaTheme="majorEastAsia" w:hAnsi="Segoe UI" w:cs="Segoe UI"/>
        </w:rPr>
        <w:t>PSBD has been established and it is working to</w:t>
      </w:r>
      <w:r>
        <w:rPr>
          <w:rFonts w:ascii="Segoe UI" w:eastAsiaTheme="majorEastAsia" w:hAnsi="Segoe UI" w:cs="Segoe UI"/>
        </w:rPr>
        <w:t xml:space="preserve"> address current and</w:t>
      </w:r>
      <w:r w:rsidRPr="00D20DE8">
        <w:rPr>
          <w:rFonts w:ascii="Segoe UI" w:eastAsiaTheme="majorEastAsia" w:hAnsi="Segoe UI" w:cs="Segoe UI"/>
        </w:rPr>
        <w:t xml:space="preserve"> historic</w:t>
      </w:r>
      <w:r>
        <w:rPr>
          <w:rFonts w:ascii="Segoe UI" w:eastAsiaTheme="majorEastAsia" w:hAnsi="Segoe UI" w:cs="Segoe UI"/>
        </w:rPr>
        <w:t>al</w:t>
      </w:r>
      <w:r w:rsidRPr="00D20DE8">
        <w:rPr>
          <w:rFonts w:ascii="Segoe UI" w:eastAsiaTheme="majorEastAsia" w:hAnsi="Segoe UI" w:cs="Segoe UI"/>
        </w:rPr>
        <w:t xml:space="preserve"> c</w:t>
      </w:r>
      <w:r>
        <w:rPr>
          <w:rFonts w:ascii="Segoe UI" w:eastAsiaTheme="majorEastAsia" w:hAnsi="Segoe UI" w:cs="Segoe UI"/>
        </w:rPr>
        <w:t>omplaints.</w:t>
      </w:r>
      <w:r w:rsidRPr="00D20DE8">
        <w:rPr>
          <w:rFonts w:ascii="Segoe UI" w:eastAsiaTheme="majorEastAsia" w:hAnsi="Segoe UI" w:cs="Segoe UI"/>
        </w:rPr>
        <w:t xml:space="preserve"> </w:t>
      </w:r>
      <w:r>
        <w:rPr>
          <w:rFonts w:ascii="Segoe UI" w:eastAsiaTheme="majorEastAsia" w:hAnsi="Segoe UI" w:cs="Segoe UI"/>
        </w:rPr>
        <w:t xml:space="preserve">The Commission heard of a strong desire for an effective, person-centred and trauma-informed PSBD from organisational leaders. During data collection the Commission found evidence of </w:t>
      </w:r>
      <w:r w:rsidRPr="00D20DE8">
        <w:rPr>
          <w:rFonts w:ascii="Segoe UI" w:eastAsiaTheme="majorEastAsia" w:hAnsi="Segoe UI" w:cs="Segoe UI"/>
        </w:rPr>
        <w:t xml:space="preserve">continuous improvement </w:t>
      </w:r>
      <w:r>
        <w:rPr>
          <w:rFonts w:ascii="Segoe UI" w:eastAsiaTheme="majorEastAsia" w:hAnsi="Segoe UI" w:cs="Segoe UI"/>
        </w:rPr>
        <w:t>practice that will support the ongoing refinement of the PSBD’s operations.</w:t>
      </w:r>
    </w:p>
    <w:p w14:paraId="3114CB91" w14:textId="77777777" w:rsidR="004164AE" w:rsidRPr="00A2568C" w:rsidRDefault="004164AE" w:rsidP="004164AE">
      <w:pPr>
        <w:spacing w:line="276" w:lineRule="auto"/>
      </w:pPr>
      <w:r w:rsidRPr="00A2568C">
        <w:rPr>
          <w:rFonts w:ascii="Segoe UI" w:eastAsiaTheme="majorEastAsia" w:hAnsi="Segoe UI" w:cs="Segoe UI"/>
        </w:rPr>
        <w:t>However, at the time of the Progress Evaluation Audit, the principles underpinning an effective report and complaint system listed in Figure 7C</w:t>
      </w:r>
      <w:r w:rsidRPr="00A2568C">
        <w:rPr>
          <w:rStyle w:val="FootnoteReference"/>
          <w:rFonts w:ascii="Segoe UI" w:eastAsiaTheme="majorEastAsia" w:hAnsi="Segoe UI" w:cs="Segoe UI"/>
        </w:rPr>
        <w:footnoteReference w:id="5"/>
      </w:r>
      <w:r w:rsidRPr="00A2568C">
        <w:rPr>
          <w:rFonts w:ascii="Segoe UI" w:eastAsiaTheme="majorEastAsia" w:hAnsi="Segoe UI" w:cs="Segoe UI"/>
        </w:rPr>
        <w:t xml:space="preserve"> in the original Review Report were not fully realised. See also Recommendation 16: Embedding a victim-centred approach to processes and procedures and Recommendation 14: Enhancing perceptions of independence and supporting capability for the new organisational response to reports and complaints of unlawful conduct.</w:t>
      </w:r>
    </w:p>
    <w:p w14:paraId="05D23C10" w14:textId="77777777" w:rsidR="004164AE" w:rsidRPr="00EF0705" w:rsidRDefault="004164AE" w:rsidP="004164AE">
      <w:pPr>
        <w:pStyle w:val="Heading2"/>
      </w:pPr>
      <w:bookmarkStart w:id="16" w:name="_Toc179468700"/>
      <w:bookmarkStart w:id="17" w:name="_Toc184117648"/>
      <w:bookmarkStart w:id="18" w:name="_Toc184136083"/>
      <w:r w:rsidRPr="00EF0705">
        <w:lastRenderedPageBreak/>
        <w:t>What measures are still needed?</w:t>
      </w:r>
      <w:bookmarkEnd w:id="16"/>
      <w:bookmarkEnd w:id="17"/>
      <w:bookmarkEnd w:id="18"/>
    </w:p>
    <w:p w14:paraId="6D56DB18" w14:textId="77777777" w:rsidR="004164AE" w:rsidRDefault="004164AE" w:rsidP="004164AE">
      <w:pPr>
        <w:spacing w:line="276" w:lineRule="auto"/>
        <w:rPr>
          <w:rFonts w:ascii="Segoe UI" w:hAnsi="Segoe UI" w:cs="Segoe UI"/>
        </w:rPr>
      </w:pPr>
      <w:r w:rsidRPr="00A2568C">
        <w:rPr>
          <w:rFonts w:ascii="Segoe UI" w:eastAsiaTheme="majorEastAsia" w:hAnsi="Segoe UI" w:cs="Segoe UI"/>
        </w:rPr>
        <w:t>Refer</w:t>
      </w:r>
      <w:r w:rsidRPr="00A2568C">
        <w:rPr>
          <w:rFonts w:ascii="Segoe UI" w:hAnsi="Segoe UI" w:cs="Segoe UI"/>
        </w:rPr>
        <w:t xml:space="preserve"> to Recommendation 16: Embedding a victim-centred approach to processes and procedures for broader commentary </w:t>
      </w:r>
      <w:r>
        <w:rPr>
          <w:rFonts w:ascii="Segoe UI" w:hAnsi="Segoe UI" w:cs="Segoe UI"/>
        </w:rPr>
        <w:t>about fully implementing the intent of all recommendations relating to the management of complaints at Ambulance Victoria.</w:t>
      </w:r>
    </w:p>
    <w:p w14:paraId="38202B25" w14:textId="77777777" w:rsidR="004164AE" w:rsidRDefault="004164AE" w:rsidP="004164AE">
      <w:pPr>
        <w:spacing w:line="276" w:lineRule="auto"/>
        <w:rPr>
          <w:rFonts w:ascii="Segoe UI" w:hAnsi="Segoe UI" w:cs="Segoe UI"/>
        </w:rPr>
      </w:pPr>
      <w:r>
        <w:rPr>
          <w:rFonts w:ascii="Segoe UI" w:hAnsi="Segoe UI" w:cs="Segoe UI"/>
        </w:rPr>
        <w:t xml:space="preserve">In </w:t>
      </w:r>
      <w:r w:rsidRPr="00280F8A">
        <w:rPr>
          <w:rFonts w:ascii="Segoe UI" w:eastAsiaTheme="majorEastAsia" w:hAnsi="Segoe UI" w:cs="Segoe UI"/>
        </w:rPr>
        <w:t>relation</w:t>
      </w:r>
      <w:r>
        <w:rPr>
          <w:rFonts w:ascii="Segoe UI" w:hAnsi="Segoe UI" w:cs="Segoe UI"/>
        </w:rPr>
        <w:t xml:space="preserve"> to Recommendation 13, in Ambulance Victoria’s continuous improvement practice, attention should be given to reviewing and reflecting on whether case managers are able to effectively fulfil the roles associated with supporting complainants and whether any changes to practice or structures are required.</w:t>
      </w:r>
    </w:p>
    <w:p w14:paraId="4523F4FF" w14:textId="77777777" w:rsidR="004164AE" w:rsidRDefault="004164AE" w:rsidP="004164AE">
      <w:pPr>
        <w:spacing w:line="276" w:lineRule="auto"/>
        <w:rPr>
          <w:rFonts w:ascii="Segoe UI" w:hAnsi="Segoe UI" w:cs="Segoe UI"/>
        </w:rPr>
      </w:pPr>
      <w:r>
        <w:rPr>
          <w:rFonts w:ascii="Segoe UI" w:hAnsi="Segoe UI" w:cs="Segoe UI"/>
        </w:rPr>
        <w:t xml:space="preserve">In addition, </w:t>
      </w:r>
      <w:r w:rsidRPr="00280F8A">
        <w:rPr>
          <w:rFonts w:ascii="Segoe UI" w:eastAsiaTheme="majorEastAsia" w:hAnsi="Segoe UI" w:cs="Segoe UI"/>
        </w:rPr>
        <w:t>further</w:t>
      </w:r>
      <w:r>
        <w:rPr>
          <w:rFonts w:ascii="Segoe UI" w:hAnsi="Segoe UI" w:cs="Segoe UI"/>
        </w:rPr>
        <w:t xml:space="preserve"> exploration of embedded restorative practices, including equipping local area managers with the capabilities to engage in these practices, will be of benefit to Ambulance Victoria. </w:t>
      </w:r>
    </w:p>
    <w:p w14:paraId="3619C538" w14:textId="77777777" w:rsidR="006D056D" w:rsidRDefault="006D056D"/>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43E67" w14:textId="77777777" w:rsidR="004164AE" w:rsidRDefault="004164AE" w:rsidP="004164AE">
      <w:pPr>
        <w:spacing w:after="0" w:line="240" w:lineRule="auto"/>
      </w:pPr>
      <w:r>
        <w:separator/>
      </w:r>
    </w:p>
  </w:endnote>
  <w:endnote w:type="continuationSeparator" w:id="0">
    <w:p w14:paraId="08A18B5E" w14:textId="77777777" w:rsidR="004164AE" w:rsidRDefault="004164AE" w:rsidP="004164AE">
      <w:pPr>
        <w:spacing w:after="0" w:line="240" w:lineRule="auto"/>
      </w:pPr>
      <w:r>
        <w:continuationSeparator/>
      </w:r>
    </w:p>
  </w:endnote>
  <w:endnote w:type="continuationNotice" w:id="1">
    <w:p w14:paraId="2EAAAA19" w14:textId="77777777" w:rsidR="00D53CE7" w:rsidRDefault="00D53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3E575" w14:textId="77777777" w:rsidR="004164AE" w:rsidRDefault="004164AE" w:rsidP="004164AE">
      <w:pPr>
        <w:spacing w:after="0" w:line="240" w:lineRule="auto"/>
      </w:pPr>
      <w:r>
        <w:separator/>
      </w:r>
    </w:p>
  </w:footnote>
  <w:footnote w:type="continuationSeparator" w:id="0">
    <w:p w14:paraId="2A9568B3" w14:textId="77777777" w:rsidR="004164AE" w:rsidRDefault="004164AE" w:rsidP="004164AE">
      <w:pPr>
        <w:spacing w:after="0" w:line="240" w:lineRule="auto"/>
      </w:pPr>
      <w:r>
        <w:continuationSeparator/>
      </w:r>
    </w:p>
  </w:footnote>
  <w:footnote w:type="continuationNotice" w:id="1">
    <w:p w14:paraId="5D1948C2" w14:textId="77777777" w:rsidR="00D53CE7" w:rsidRDefault="00D53CE7">
      <w:pPr>
        <w:spacing w:after="0" w:line="240" w:lineRule="auto"/>
      </w:pPr>
    </w:p>
  </w:footnote>
  <w:footnote w:id="2">
    <w:p w14:paraId="524B7ABF" w14:textId="77777777" w:rsidR="004164AE" w:rsidRPr="007F32EC" w:rsidRDefault="004164AE" w:rsidP="004164AE">
      <w:pPr>
        <w:pStyle w:val="FootnoteText"/>
        <w:rPr>
          <w:rFonts w:cs="Segoe UI"/>
          <w:sz w:val="18"/>
          <w:szCs w:val="18"/>
        </w:rPr>
      </w:pPr>
      <w:r w:rsidRPr="007F32EC">
        <w:rPr>
          <w:rStyle w:val="FootnoteReference"/>
          <w:rFonts w:cs="Segoe UI"/>
        </w:rPr>
        <w:footnoteRef/>
      </w:r>
      <w:r w:rsidRPr="007F32EC">
        <w:rPr>
          <w:rFonts w:cs="Segoe UI"/>
        </w:rPr>
        <w:t xml:space="preserve"> The Assessment Committee members are: the senior manager intake and response (Chair)</w:t>
      </w:r>
      <w:r>
        <w:rPr>
          <w:rFonts w:cs="Segoe UI"/>
        </w:rPr>
        <w:t>;</w:t>
      </w:r>
      <w:r w:rsidRPr="007F32EC">
        <w:rPr>
          <w:rFonts w:cs="Segoe UI"/>
        </w:rPr>
        <w:t xml:space="preserve"> representative from Investigations</w:t>
      </w:r>
      <w:r>
        <w:rPr>
          <w:rFonts w:cs="Segoe UI"/>
        </w:rPr>
        <w:t>;</w:t>
      </w:r>
      <w:r w:rsidRPr="007F32EC">
        <w:rPr>
          <w:rFonts w:cs="Segoe UI"/>
        </w:rPr>
        <w:t xml:space="preserve"> representative from AV </w:t>
      </w:r>
      <w:r>
        <w:rPr>
          <w:rFonts w:cs="Segoe UI"/>
        </w:rPr>
        <w:t>P</w:t>
      </w:r>
      <w:r w:rsidRPr="007F32EC">
        <w:rPr>
          <w:rFonts w:cs="Segoe UI"/>
        </w:rPr>
        <w:t>sychology</w:t>
      </w:r>
      <w:r>
        <w:rPr>
          <w:rFonts w:cs="Segoe UI"/>
        </w:rPr>
        <w:t>;</w:t>
      </w:r>
      <w:r w:rsidRPr="007F32EC">
        <w:rPr>
          <w:rFonts w:cs="Segoe UI"/>
        </w:rPr>
        <w:t xml:space="preserve"> legal counsel</w:t>
      </w:r>
      <w:r>
        <w:rPr>
          <w:rFonts w:cs="Segoe UI"/>
        </w:rPr>
        <w:t>;</w:t>
      </w:r>
      <w:r w:rsidRPr="007F32EC">
        <w:rPr>
          <w:rFonts w:cs="Segoe UI"/>
        </w:rPr>
        <w:t xml:space="preserve"> operational advisor</w:t>
      </w:r>
      <w:r>
        <w:rPr>
          <w:rFonts w:cs="Segoe UI"/>
        </w:rPr>
        <w:t>;</w:t>
      </w:r>
      <w:r w:rsidRPr="007F32EC">
        <w:rPr>
          <w:rFonts w:cs="Segoe UI"/>
        </w:rPr>
        <w:t xml:space="preserve"> presenting case manager</w:t>
      </w:r>
      <w:r>
        <w:rPr>
          <w:rFonts w:cs="Segoe UI"/>
        </w:rPr>
        <w:t>;</w:t>
      </w:r>
      <w:r w:rsidRPr="007F32EC">
        <w:rPr>
          <w:rFonts w:cs="Segoe UI"/>
        </w:rPr>
        <w:t xml:space="preserve"> senior advisor Specialist Support and Engagement</w:t>
      </w:r>
      <w:r>
        <w:rPr>
          <w:rFonts w:cs="Segoe UI"/>
        </w:rPr>
        <w:t>;</w:t>
      </w:r>
      <w:r w:rsidRPr="007F32EC">
        <w:rPr>
          <w:rFonts w:cs="Segoe UI"/>
        </w:rPr>
        <w:t xml:space="preserve"> Director PSBD</w:t>
      </w:r>
      <w:r>
        <w:rPr>
          <w:rFonts w:cs="Segoe UI"/>
        </w:rPr>
        <w:t>;</w:t>
      </w:r>
      <w:r w:rsidRPr="007F32EC">
        <w:rPr>
          <w:rFonts w:cs="Segoe UI"/>
        </w:rPr>
        <w:t xml:space="preserve"> </w:t>
      </w:r>
      <w:r>
        <w:rPr>
          <w:rFonts w:cs="Segoe UI"/>
        </w:rPr>
        <w:t>and r</w:t>
      </w:r>
      <w:r w:rsidRPr="007F32EC">
        <w:rPr>
          <w:rFonts w:cs="Segoe UI"/>
        </w:rPr>
        <w:t xml:space="preserve">epresentative from Policy and Research team. </w:t>
      </w:r>
    </w:p>
  </w:footnote>
  <w:footnote w:id="3">
    <w:p w14:paraId="34B0D3C5" w14:textId="77777777" w:rsidR="004164AE" w:rsidRPr="00D232F5" w:rsidRDefault="004164AE" w:rsidP="004164AE">
      <w:pPr>
        <w:pStyle w:val="FootnoteText"/>
        <w:rPr>
          <w:rFonts w:cs="Segoe UI"/>
        </w:rPr>
      </w:pPr>
      <w:r w:rsidRPr="00D232F5">
        <w:rPr>
          <w:rStyle w:val="FootnoteReference"/>
          <w:rFonts w:cs="Segoe UI"/>
        </w:rPr>
        <w:footnoteRef/>
      </w:r>
      <w:r w:rsidRPr="00D232F5">
        <w:rPr>
          <w:rFonts w:cs="Segoe UI"/>
        </w:rPr>
        <w:t xml:space="preserve"> </w:t>
      </w:r>
      <w:r w:rsidRPr="00D232F5">
        <w:rPr>
          <w:rFonts w:cs="Segoe UI"/>
        </w:rPr>
        <w:fldChar w:fldCharType="begin"/>
      </w:r>
      <w:r w:rsidRPr="00D232F5">
        <w:rPr>
          <w:rFonts w:cs="Segoe UI"/>
        </w:rPr>
        <w:instrText xml:space="preserve"> ADDIN ZOTERO_ITEM CSL_CITATION {"citationID":"nGdy9RGd","properties":{"formattedCitation":"\\uc0\\u8216{}Restorative Practice\\uc0\\u8217{} (18 January 2024) &lt;https://www.vic.gov.au/restorative-practice&gt;.","plainCitation":"‘Restorative Practice’ (18 January 2024) &lt;https://www.vic.gov.au/restorative-practice&gt;.","noteIndex":2},"citationItems":[{"id":2321,"uris":["http://zotero.org/groups/5444972/items/BXBPD9XT"],"itemData":{"id":2321,"type":"webpage","abstract":"Restorative practice seeks to repair relationships that have been damaged through bullying.","language":"en-AU","title":"Restorative practice","URL":"https://www.vic.gov.au/restorative-practice","accessed":{"date-parts":[["2024",10,14]]},"issued":{"date-parts":[["2024",1,18]]}}}],"schema":"https://github.com/citation-style-language/schema/raw/master/csl-citation.json"} </w:instrText>
      </w:r>
      <w:r w:rsidRPr="00D232F5">
        <w:rPr>
          <w:rFonts w:cs="Segoe UI"/>
        </w:rPr>
        <w:fldChar w:fldCharType="separate"/>
      </w:r>
      <w:r w:rsidRPr="00D232F5">
        <w:rPr>
          <w:rFonts w:cs="Segoe UI"/>
        </w:rPr>
        <w:t xml:space="preserve">‘Restorative </w:t>
      </w:r>
      <w:r>
        <w:rPr>
          <w:rFonts w:cs="Segoe UI"/>
        </w:rPr>
        <w:t>p</w:t>
      </w:r>
      <w:r w:rsidRPr="00D232F5">
        <w:rPr>
          <w:rFonts w:cs="Segoe UI"/>
        </w:rPr>
        <w:t>ractice’ (18 January 2024) &lt;https://www.vic.gov.au/restorative-practice&gt;.</w:t>
      </w:r>
      <w:r w:rsidRPr="00D232F5">
        <w:rPr>
          <w:rFonts w:cs="Segoe UI"/>
        </w:rPr>
        <w:fldChar w:fldCharType="end"/>
      </w:r>
    </w:p>
  </w:footnote>
  <w:footnote w:id="4">
    <w:p w14:paraId="7EB8F2FF" w14:textId="77777777" w:rsidR="004164AE" w:rsidRPr="000F2260" w:rsidRDefault="004164AE" w:rsidP="004164AE">
      <w:pPr>
        <w:pStyle w:val="FootnoteText"/>
        <w:rPr>
          <w:rFonts w:cs="Segoe UI"/>
          <w:sz w:val="18"/>
          <w:szCs w:val="18"/>
        </w:rPr>
      </w:pPr>
      <w:r w:rsidRPr="000F2260">
        <w:rPr>
          <w:rStyle w:val="FootnoteReference"/>
          <w:rFonts w:cs="Segoe UI"/>
        </w:rPr>
        <w:footnoteRef/>
      </w:r>
      <w:r>
        <w:rPr>
          <w:rFonts w:cs="Segoe UI"/>
        </w:rPr>
        <w:t xml:space="preserve"> </w:t>
      </w:r>
      <w:r w:rsidRPr="000F2260">
        <w:rPr>
          <w:rFonts w:cs="Segoe UI"/>
        </w:rPr>
        <w:t>The Phase 1 Report says, ‘it is also well documented in research and literature that a key element of addressing reports and complaints of unlawful conduct is that there is appropriate follow-up to address any potential ongoing issues’</w:t>
      </w:r>
      <w:r>
        <w:rPr>
          <w:rFonts w:cs="Segoe UI"/>
        </w:rPr>
        <w:t>.</w:t>
      </w:r>
    </w:p>
  </w:footnote>
  <w:footnote w:id="5">
    <w:p w14:paraId="184F16F4" w14:textId="77777777" w:rsidR="004164AE" w:rsidRPr="00C917EF" w:rsidRDefault="004164AE" w:rsidP="004164AE">
      <w:pPr>
        <w:pStyle w:val="FootnoteText"/>
        <w:rPr>
          <w:rFonts w:cs="Segoe UI"/>
          <w:sz w:val="18"/>
          <w:szCs w:val="18"/>
        </w:rPr>
      </w:pPr>
      <w:r w:rsidRPr="00C917EF">
        <w:rPr>
          <w:rStyle w:val="FootnoteReference"/>
          <w:rFonts w:cs="Segoe UI"/>
        </w:rPr>
        <w:footnoteRef/>
      </w:r>
      <w:r w:rsidRPr="00C917EF">
        <w:rPr>
          <w:rFonts w:cs="Segoe UI"/>
        </w:rPr>
        <w:t xml:space="preserve"> The features are: institutional culture; transparency and access; responsiveness and feedback; objectivity and feedback; objectivity and fairness; staff training and delegation; accountability; continuous improvement; right of review; and fair remedy.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72F161E"/>
    <w:multiLevelType w:val="hybridMultilevel"/>
    <w:tmpl w:val="3B6AE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1199924">
    <w:abstractNumId w:val="1"/>
  </w:num>
  <w:num w:numId="2"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AE"/>
    <w:rsid w:val="001F5514"/>
    <w:rsid w:val="00250852"/>
    <w:rsid w:val="004164AE"/>
    <w:rsid w:val="006D056D"/>
    <w:rsid w:val="007D0884"/>
    <w:rsid w:val="008005A6"/>
    <w:rsid w:val="00A2568C"/>
    <w:rsid w:val="00D26D74"/>
    <w:rsid w:val="00D42594"/>
    <w:rsid w:val="00D53C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ABC3"/>
  <w15:chartTrackingRefBased/>
  <w15:docId w15:val="{CE6818B2-0F19-40DC-B9EF-FDA698D7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4AE"/>
  </w:style>
  <w:style w:type="paragraph" w:styleId="Heading1">
    <w:name w:val="heading 1"/>
    <w:basedOn w:val="Normal"/>
    <w:next w:val="Normal"/>
    <w:link w:val="Heading1Char"/>
    <w:qFormat/>
    <w:rsid w:val="00416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16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164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4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4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4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4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4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4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64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16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4164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4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4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4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4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4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4AE"/>
    <w:rPr>
      <w:rFonts w:eastAsiaTheme="majorEastAsia" w:cstheme="majorBidi"/>
      <w:color w:val="272727" w:themeColor="text1" w:themeTint="D8"/>
    </w:rPr>
  </w:style>
  <w:style w:type="paragraph" w:styleId="Title">
    <w:name w:val="Title"/>
    <w:basedOn w:val="Normal"/>
    <w:next w:val="Normal"/>
    <w:link w:val="TitleChar"/>
    <w:uiPriority w:val="10"/>
    <w:qFormat/>
    <w:rsid w:val="00416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4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4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4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4AE"/>
    <w:pPr>
      <w:spacing w:before="160"/>
      <w:jc w:val="center"/>
    </w:pPr>
    <w:rPr>
      <w:i/>
      <w:iCs/>
      <w:color w:val="404040" w:themeColor="text1" w:themeTint="BF"/>
    </w:rPr>
  </w:style>
  <w:style w:type="character" w:customStyle="1" w:styleId="QuoteChar">
    <w:name w:val="Quote Char"/>
    <w:basedOn w:val="DefaultParagraphFont"/>
    <w:link w:val="Quote"/>
    <w:uiPriority w:val="29"/>
    <w:rsid w:val="004164AE"/>
    <w:rPr>
      <w:i/>
      <w:iCs/>
      <w:color w:val="404040" w:themeColor="text1" w:themeTint="BF"/>
    </w:rPr>
  </w:style>
  <w:style w:type="paragraph" w:styleId="ListParagraph">
    <w:name w:val="List Paragraph"/>
    <w:aliases w:val="Bullet number"/>
    <w:basedOn w:val="Normal"/>
    <w:uiPriority w:val="99"/>
    <w:qFormat/>
    <w:rsid w:val="004164AE"/>
    <w:pPr>
      <w:ind w:left="720"/>
      <w:contextualSpacing/>
    </w:pPr>
  </w:style>
  <w:style w:type="character" w:styleId="IntenseEmphasis">
    <w:name w:val="Intense Emphasis"/>
    <w:basedOn w:val="DefaultParagraphFont"/>
    <w:uiPriority w:val="21"/>
    <w:qFormat/>
    <w:rsid w:val="004164AE"/>
    <w:rPr>
      <w:i/>
      <w:iCs/>
      <w:color w:val="0F4761" w:themeColor="accent1" w:themeShade="BF"/>
    </w:rPr>
  </w:style>
  <w:style w:type="paragraph" w:styleId="IntenseQuote">
    <w:name w:val="Intense Quote"/>
    <w:basedOn w:val="Normal"/>
    <w:next w:val="Normal"/>
    <w:link w:val="IntenseQuoteChar"/>
    <w:uiPriority w:val="30"/>
    <w:qFormat/>
    <w:rsid w:val="00416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4AE"/>
    <w:rPr>
      <w:i/>
      <w:iCs/>
      <w:color w:val="0F4761" w:themeColor="accent1" w:themeShade="BF"/>
    </w:rPr>
  </w:style>
  <w:style w:type="character" w:styleId="IntenseReference">
    <w:name w:val="Intense Reference"/>
    <w:basedOn w:val="DefaultParagraphFont"/>
    <w:uiPriority w:val="32"/>
    <w:qFormat/>
    <w:rsid w:val="004164AE"/>
    <w:rPr>
      <w:b/>
      <w:bCs/>
      <w:smallCaps/>
      <w:color w:val="0F4761" w:themeColor="accent1" w:themeShade="BF"/>
      <w:spacing w:val="5"/>
    </w:rPr>
  </w:style>
  <w:style w:type="paragraph" w:styleId="FootnoteText">
    <w:name w:val="footnote text"/>
    <w:basedOn w:val="Normal"/>
    <w:link w:val="FootnoteTextChar"/>
    <w:uiPriority w:val="99"/>
    <w:unhideWhenUsed/>
    <w:qFormat/>
    <w:rsid w:val="004164AE"/>
    <w:pPr>
      <w:spacing w:after="0" w:line="240" w:lineRule="auto"/>
    </w:pPr>
    <w:rPr>
      <w:sz w:val="20"/>
      <w:szCs w:val="20"/>
    </w:rPr>
  </w:style>
  <w:style w:type="character" w:customStyle="1" w:styleId="FootnoteTextChar">
    <w:name w:val="Footnote Text Char"/>
    <w:basedOn w:val="DefaultParagraphFont"/>
    <w:link w:val="FootnoteText"/>
    <w:uiPriority w:val="99"/>
    <w:rsid w:val="004164AE"/>
    <w:rPr>
      <w:sz w:val="20"/>
      <w:szCs w:val="20"/>
    </w:rPr>
  </w:style>
  <w:style w:type="character" w:styleId="FootnoteReference">
    <w:name w:val="footnote reference"/>
    <w:basedOn w:val="DefaultParagraphFont"/>
    <w:uiPriority w:val="99"/>
    <w:semiHidden/>
    <w:unhideWhenUsed/>
    <w:qFormat/>
    <w:rsid w:val="004164AE"/>
    <w:rPr>
      <w:vertAlign w:val="superscript"/>
    </w:rPr>
  </w:style>
  <w:style w:type="paragraph" w:customStyle="1" w:styleId="paragraph">
    <w:name w:val="paragraph"/>
    <w:basedOn w:val="Normal"/>
    <w:rsid w:val="004164A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4164AE"/>
  </w:style>
  <w:style w:type="paragraph" w:styleId="Header">
    <w:name w:val="header"/>
    <w:basedOn w:val="Normal"/>
    <w:link w:val="HeaderChar"/>
    <w:uiPriority w:val="99"/>
    <w:semiHidden/>
    <w:unhideWhenUsed/>
    <w:rsid w:val="00D53C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3CE7"/>
  </w:style>
  <w:style w:type="paragraph" w:styleId="Footer">
    <w:name w:val="footer"/>
    <w:basedOn w:val="Normal"/>
    <w:link w:val="FooterChar"/>
    <w:uiPriority w:val="99"/>
    <w:semiHidden/>
    <w:unhideWhenUsed/>
    <w:rsid w:val="00D53C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3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C988E-56F2-4FCC-8ED3-CC61EA49DD6E}">
  <ds:schemaRefs>
    <ds:schemaRef ds:uri="http://schemas.microsoft.com/office/2006/documentManagement/types"/>
    <ds:schemaRef ds:uri="http://purl.org/dc/dcmitype/"/>
    <ds:schemaRef ds:uri="http://purl.org/dc/elements/1.1/"/>
    <ds:schemaRef ds:uri="http://schemas.microsoft.com/office/2006/metadata/properties"/>
    <ds:schemaRef ds:uri="c797cc59-9b55-482b-909b-1e567b47f3ea"/>
    <ds:schemaRef ds:uri="http://schemas.microsoft.com/office/infopath/2007/PartnerControls"/>
    <ds:schemaRef ds:uri="ce9ed8c2-7c4f-476e-aabf-c40a33b19a18"/>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E7EB812-3CAD-4454-9479-71520EF078A2}">
  <ds:schemaRefs>
    <ds:schemaRef ds:uri="http://schemas.microsoft.com/sharepoint/v3/contenttype/forms"/>
  </ds:schemaRefs>
</ds:datastoreItem>
</file>

<file path=customXml/itemProps3.xml><?xml version="1.0" encoding="utf-8"?>
<ds:datastoreItem xmlns:ds="http://schemas.openxmlformats.org/officeDocument/2006/customXml" ds:itemID="{D84DCACC-897F-4B7B-A65F-5ED85BD21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2513</Words>
  <Characters>14328</Characters>
  <Application>Microsoft Office Word</Application>
  <DocSecurity>0</DocSecurity>
  <Lines>119</Lines>
  <Paragraphs>33</Paragraphs>
  <ScaleCrop>false</ScaleCrop>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4</cp:revision>
  <dcterms:created xsi:type="dcterms:W3CDTF">2025-01-07T22:58:00Z</dcterms:created>
  <dcterms:modified xsi:type="dcterms:W3CDTF">2025-01-08T00:55:00Z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