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AE132" w14:textId="77777777" w:rsidR="00C00CB5" w:rsidRPr="00FE3BDA" w:rsidRDefault="00C00CB5" w:rsidP="00C00CB5">
      <w:pPr>
        <w:pStyle w:val="Heading1"/>
      </w:pPr>
      <w:bookmarkStart w:id="0" w:name="_Toc179192610"/>
      <w:bookmarkStart w:id="1" w:name="_Toc184136168"/>
      <w:r w:rsidRPr="00FE3BDA">
        <w:rPr>
          <w:lang w:val="en-US"/>
        </w:rPr>
        <w:t xml:space="preserve">Recommendation </w:t>
      </w:r>
      <w:r w:rsidRPr="00FE3BDA">
        <w:t>31: Implementing and tailoring the Think Flex First Framework</w:t>
      </w:r>
      <w:bookmarkEnd w:id="0"/>
      <w:bookmarkEnd w:id="1"/>
    </w:p>
    <w:p w14:paraId="30CE0066" w14:textId="77777777" w:rsidR="00C00CB5" w:rsidRDefault="00C00CB5" w:rsidP="00C00CB5">
      <w:pPr>
        <w:spacing w:line="276" w:lineRule="auto"/>
        <w:rPr>
          <w:rFonts w:ascii="Segoe UI" w:hAnsi="Segoe UI" w:cs="Segoe UI"/>
        </w:rPr>
      </w:pPr>
      <w:r>
        <w:rPr>
          <w:rFonts w:ascii="Segoe UI" w:hAnsi="Segoe UI" w:cs="Segoe UI"/>
        </w:rPr>
        <w:t xml:space="preserve">Recommendation 31 </w:t>
      </w:r>
      <w:r w:rsidRPr="00975EB5">
        <w:rPr>
          <w:rFonts w:ascii="Segoe UI" w:eastAsiaTheme="majorEastAsia" w:hAnsi="Segoe UI" w:cs="Segoe UI"/>
        </w:rPr>
        <w:t>requires</w:t>
      </w:r>
      <w:r>
        <w:rPr>
          <w:rFonts w:ascii="Segoe UI" w:hAnsi="Segoe UI" w:cs="Segoe UI"/>
        </w:rPr>
        <w:t xml:space="preserve"> </w:t>
      </w:r>
      <w:r w:rsidRPr="000219A6">
        <w:rPr>
          <w:rFonts w:ascii="Segoe UI" w:hAnsi="Segoe UI" w:cs="Segoe UI"/>
        </w:rPr>
        <w:t>Ambulance Victoria to fully implement and update its Think Flex First Framework, involv</w:t>
      </w:r>
      <w:r>
        <w:rPr>
          <w:rFonts w:ascii="Segoe UI" w:hAnsi="Segoe UI" w:cs="Segoe UI"/>
        </w:rPr>
        <w:t>e</w:t>
      </w:r>
      <w:r w:rsidRPr="000219A6">
        <w:rPr>
          <w:rFonts w:ascii="Segoe UI" w:hAnsi="Segoe UI" w:cs="Segoe UI"/>
        </w:rPr>
        <w:t xml:space="preserve"> the People and Culture </w:t>
      </w:r>
      <w:r w:rsidRPr="005B66BF">
        <w:rPr>
          <w:rFonts w:ascii="Segoe UI" w:hAnsi="Segoe UI" w:cs="Segoe UI"/>
        </w:rPr>
        <w:t>division</w:t>
      </w:r>
      <w:r w:rsidRPr="000662C1">
        <w:rPr>
          <w:rFonts w:ascii="Segoe UI" w:hAnsi="Segoe UI" w:cs="Segoe UI"/>
        </w:rPr>
        <w:t xml:space="preserve"> in</w:t>
      </w:r>
      <w:r w:rsidRPr="000219A6">
        <w:rPr>
          <w:rFonts w:ascii="Segoe UI" w:hAnsi="Segoe UI" w:cs="Segoe UI"/>
        </w:rPr>
        <w:t xml:space="preserve"> flexible working discussions, adopt the V</w:t>
      </w:r>
      <w:r>
        <w:rPr>
          <w:rFonts w:ascii="Segoe UI" w:hAnsi="Segoe UI" w:cs="Segoe UI"/>
        </w:rPr>
        <w:t xml:space="preserve">ictorian </w:t>
      </w:r>
      <w:r w:rsidRPr="000219A6">
        <w:rPr>
          <w:rFonts w:ascii="Segoe UI" w:hAnsi="Segoe UI" w:cs="Segoe UI"/>
        </w:rPr>
        <w:t>P</w:t>
      </w:r>
      <w:r>
        <w:rPr>
          <w:rFonts w:ascii="Segoe UI" w:hAnsi="Segoe UI" w:cs="Segoe UI"/>
        </w:rPr>
        <w:t xml:space="preserve">ublic </w:t>
      </w:r>
      <w:r w:rsidRPr="000219A6">
        <w:rPr>
          <w:rFonts w:ascii="Segoe UI" w:hAnsi="Segoe UI" w:cs="Segoe UI"/>
        </w:rPr>
        <w:t>S</w:t>
      </w:r>
      <w:r>
        <w:rPr>
          <w:rFonts w:ascii="Segoe UI" w:hAnsi="Segoe UI" w:cs="Segoe UI"/>
        </w:rPr>
        <w:t>ervice</w:t>
      </w:r>
      <w:r w:rsidRPr="000219A6">
        <w:rPr>
          <w:rFonts w:ascii="Segoe UI" w:hAnsi="Segoe UI" w:cs="Segoe UI"/>
        </w:rPr>
        <w:t xml:space="preserve"> ‘all roles flex’ approach and support local flexibility strategies. This includes ensuring the new centrali</w:t>
      </w:r>
      <w:r>
        <w:rPr>
          <w:rFonts w:ascii="Segoe UI" w:hAnsi="Segoe UI" w:cs="Segoe UI"/>
        </w:rPr>
        <w:t>s</w:t>
      </w:r>
      <w:r w:rsidRPr="000219A6">
        <w:rPr>
          <w:rFonts w:ascii="Segoe UI" w:hAnsi="Segoe UI" w:cs="Segoe UI"/>
        </w:rPr>
        <w:t xml:space="preserve">ed </w:t>
      </w:r>
      <w:r w:rsidRPr="000662C1">
        <w:rPr>
          <w:rFonts w:ascii="Segoe UI" w:hAnsi="Segoe UI" w:cs="Segoe UI"/>
        </w:rPr>
        <w:t>division</w:t>
      </w:r>
      <w:r w:rsidRPr="000219A6">
        <w:rPr>
          <w:rFonts w:ascii="Segoe UI" w:hAnsi="Segoe UI" w:cs="Segoe UI"/>
        </w:rPr>
        <w:t xml:space="preserve"> has the necessary resources and seeking government funding. These actions are crucial for embedding flexibility in the organi</w:t>
      </w:r>
      <w:r>
        <w:rPr>
          <w:rFonts w:ascii="Segoe UI" w:hAnsi="Segoe UI" w:cs="Segoe UI"/>
        </w:rPr>
        <w:t>s</w:t>
      </w:r>
      <w:r w:rsidRPr="000219A6">
        <w:rPr>
          <w:rFonts w:ascii="Segoe UI" w:hAnsi="Segoe UI" w:cs="Segoe UI"/>
        </w:rPr>
        <w:t>ational culture, ensuring legal compliance, enhancing productivity, supporting gender equality and fostering innovation.</w:t>
      </w:r>
    </w:p>
    <w:p w14:paraId="69F21C99" w14:textId="77777777" w:rsidR="00C00CB5" w:rsidRPr="00FE3BDA" w:rsidRDefault="00C00CB5" w:rsidP="00C00CB5">
      <w:pPr>
        <w:pStyle w:val="Heading2"/>
      </w:pPr>
      <w:bookmarkStart w:id="2" w:name="_Toc179192612"/>
      <w:bookmarkStart w:id="3" w:name="_Toc184117735"/>
      <w:bookmarkStart w:id="4" w:name="_Toc184136170"/>
      <w:r>
        <w:t>R</w:t>
      </w:r>
      <w:r w:rsidRPr="00FE3BDA">
        <w:t xml:space="preserve">ecommendation </w:t>
      </w:r>
      <w:r>
        <w:t xml:space="preserve">intent and why it </w:t>
      </w:r>
      <w:r w:rsidRPr="00FE3BDA">
        <w:t>matters</w:t>
      </w:r>
      <w:bookmarkEnd w:id="2"/>
      <w:bookmarkEnd w:id="3"/>
      <w:bookmarkEnd w:id="4"/>
    </w:p>
    <w:p w14:paraId="084007BB" w14:textId="77777777" w:rsidR="00C00CB5" w:rsidRPr="00014688" w:rsidRDefault="00C00CB5" w:rsidP="00C00CB5">
      <w:pPr>
        <w:spacing w:line="276" w:lineRule="auto"/>
        <w:rPr>
          <w:rFonts w:ascii="Segoe UI" w:hAnsi="Segoe UI" w:cs="Segoe UI"/>
          <w:lang w:val="en-US"/>
        </w:rPr>
      </w:pPr>
      <w:r w:rsidRPr="000219A6">
        <w:rPr>
          <w:rFonts w:ascii="Segoe UI" w:hAnsi="Segoe UI" w:cs="Segoe UI"/>
          <w:lang w:val="en-US"/>
        </w:rPr>
        <w:t xml:space="preserve">This </w:t>
      </w:r>
      <w:r w:rsidRPr="006F4AB7">
        <w:rPr>
          <w:rFonts w:ascii="Segoe UI" w:hAnsi="Segoe UI" w:cs="Segoe UI"/>
        </w:rPr>
        <w:t>recommendation</w:t>
      </w:r>
      <w:r w:rsidRPr="000219A6">
        <w:rPr>
          <w:rFonts w:ascii="Segoe UI" w:hAnsi="Segoe UI" w:cs="Segoe UI"/>
          <w:lang w:val="en-US"/>
        </w:rPr>
        <w:t xml:space="preserve"> aims to enhance workplace flexibility for all staff by improving attitudes and access</w:t>
      </w:r>
      <w:r>
        <w:rPr>
          <w:rFonts w:ascii="Segoe UI" w:hAnsi="Segoe UI" w:cs="Segoe UI"/>
          <w:lang w:val="en-US"/>
        </w:rPr>
        <w:t xml:space="preserve"> to flexibility for all staff through consistent decision-making and embedded practice. </w:t>
      </w:r>
      <w:r w:rsidRPr="000219A6">
        <w:rPr>
          <w:rFonts w:ascii="Segoe UI" w:hAnsi="Segoe UI" w:cs="Segoe UI"/>
          <w:lang w:val="en-US"/>
        </w:rPr>
        <w:t xml:space="preserve">It also seeks to ensure legally compliant and appropriate responses to flexibility requests through </w:t>
      </w:r>
      <w:r>
        <w:rPr>
          <w:rFonts w:ascii="Segoe UI" w:hAnsi="Segoe UI" w:cs="Segoe UI"/>
          <w:lang w:val="en-US"/>
        </w:rPr>
        <w:t>more</w:t>
      </w:r>
      <w:r w:rsidRPr="000219A6">
        <w:rPr>
          <w:rFonts w:ascii="Segoe UI" w:hAnsi="Segoe UI" w:cs="Segoe UI"/>
          <w:lang w:val="en-US"/>
        </w:rPr>
        <w:t xml:space="preserve"> support</w:t>
      </w:r>
      <w:r>
        <w:rPr>
          <w:rFonts w:ascii="Segoe UI" w:hAnsi="Segoe UI" w:cs="Segoe UI"/>
          <w:lang w:val="en-US"/>
        </w:rPr>
        <w:t xml:space="preserve"> for</w:t>
      </w:r>
      <w:r w:rsidRPr="000219A6">
        <w:rPr>
          <w:rFonts w:ascii="Segoe UI" w:hAnsi="Segoe UI" w:cs="Segoe UI"/>
          <w:lang w:val="en-US"/>
        </w:rPr>
        <w:t xml:space="preserve"> manager</w:t>
      </w:r>
      <w:r>
        <w:rPr>
          <w:rFonts w:ascii="Segoe UI" w:hAnsi="Segoe UI" w:cs="Segoe UI"/>
          <w:lang w:val="en-US"/>
        </w:rPr>
        <w:t>s and enhancing the role of People and Culture through increased funding and resources.</w:t>
      </w:r>
    </w:p>
    <w:p w14:paraId="1B7544DD" w14:textId="77777777" w:rsidR="00C00CB5" w:rsidRDefault="00C00CB5" w:rsidP="00C00CB5">
      <w:pPr>
        <w:spacing w:line="276" w:lineRule="auto"/>
        <w:rPr>
          <w:rFonts w:ascii="Segoe UI" w:hAnsi="Segoe UI" w:cs="Segoe UI"/>
        </w:rPr>
      </w:pPr>
      <w:r w:rsidRPr="000219A6">
        <w:rPr>
          <w:rFonts w:ascii="Segoe UI" w:hAnsi="Segoe UI" w:cs="Segoe UI"/>
        </w:rPr>
        <w:t xml:space="preserve">Implementing and tailoring the Think Flex First Framework will </w:t>
      </w:r>
      <w:r>
        <w:rPr>
          <w:rFonts w:ascii="Segoe UI" w:hAnsi="Segoe UI" w:cs="Segoe UI"/>
        </w:rPr>
        <w:t>help</w:t>
      </w:r>
      <w:r w:rsidRPr="0055295D">
        <w:rPr>
          <w:rFonts w:ascii="Segoe UI" w:hAnsi="Segoe UI" w:cs="Segoe UI"/>
        </w:rPr>
        <w:t xml:space="preserve"> </w:t>
      </w:r>
      <w:r w:rsidRPr="000219A6">
        <w:rPr>
          <w:rFonts w:ascii="Segoe UI" w:hAnsi="Segoe UI" w:cs="Segoe UI"/>
        </w:rPr>
        <w:t>women, people with disabilit</w:t>
      </w:r>
      <w:r>
        <w:rPr>
          <w:rFonts w:ascii="Segoe UI" w:hAnsi="Segoe UI" w:cs="Segoe UI"/>
        </w:rPr>
        <w:t>ies</w:t>
      </w:r>
      <w:r w:rsidRPr="000219A6">
        <w:rPr>
          <w:rFonts w:ascii="Segoe UI" w:hAnsi="Segoe UI" w:cs="Segoe UI"/>
        </w:rPr>
        <w:t>, people with caring responsibilities and older workers</w:t>
      </w:r>
      <w:r>
        <w:rPr>
          <w:rFonts w:ascii="Segoe UI" w:hAnsi="Segoe UI" w:cs="Segoe UI"/>
        </w:rPr>
        <w:t>, in particular. Supporting these cohorts will improve workforce diversity and ensure diverse leadership representation at Ambulance Victoria. Providing flexibility to</w:t>
      </w:r>
      <w:r w:rsidRPr="000219A6">
        <w:rPr>
          <w:rFonts w:ascii="Segoe UI" w:hAnsi="Segoe UI" w:cs="Segoe UI"/>
        </w:rPr>
        <w:t xml:space="preserve"> parents, carers and pregnant workers removes barriers to women’s full and equal participation at work</w:t>
      </w:r>
      <w:r>
        <w:rPr>
          <w:rFonts w:ascii="Segoe UI" w:hAnsi="Segoe UI" w:cs="Segoe UI"/>
        </w:rPr>
        <w:t xml:space="preserve">, which will in turn </w:t>
      </w:r>
      <w:r w:rsidRPr="000219A6">
        <w:rPr>
          <w:rFonts w:ascii="Segoe UI" w:hAnsi="Segoe UI" w:cs="Segoe UI"/>
        </w:rPr>
        <w:t>help Ambulance Victoria</w:t>
      </w:r>
      <w:r>
        <w:rPr>
          <w:rFonts w:ascii="Segoe UI" w:hAnsi="Segoe UI" w:cs="Segoe UI"/>
        </w:rPr>
        <w:t xml:space="preserve"> to</w:t>
      </w:r>
      <w:r w:rsidRPr="000219A6">
        <w:rPr>
          <w:rFonts w:ascii="Segoe UI" w:hAnsi="Segoe UI" w:cs="Segoe UI"/>
        </w:rPr>
        <w:t xml:space="preserve"> address the under</w:t>
      </w:r>
      <w:r>
        <w:rPr>
          <w:rFonts w:ascii="Segoe UI" w:hAnsi="Segoe UI" w:cs="Segoe UI"/>
        </w:rPr>
        <w:t>-</w:t>
      </w:r>
      <w:r w:rsidRPr="000219A6">
        <w:rPr>
          <w:rFonts w:ascii="Segoe UI" w:hAnsi="Segoe UI" w:cs="Segoe UI"/>
        </w:rPr>
        <w:t>representation of women in specialist clinical and operational management roles.</w:t>
      </w:r>
      <w:r>
        <w:rPr>
          <w:rFonts w:ascii="Segoe UI" w:hAnsi="Segoe UI" w:cs="Segoe UI"/>
        </w:rPr>
        <w:t xml:space="preserve"> </w:t>
      </w:r>
    </w:p>
    <w:p w14:paraId="7CDF8109" w14:textId="77777777" w:rsidR="00C00CB5" w:rsidRPr="00EF0705" w:rsidRDefault="00C00CB5" w:rsidP="00C00CB5">
      <w:pPr>
        <w:pStyle w:val="Heading2"/>
      </w:pPr>
      <w:bookmarkStart w:id="5" w:name="_Toc179192614"/>
      <w:bookmarkStart w:id="6" w:name="_Toc184117736"/>
      <w:bookmarkStart w:id="7" w:name="_Toc184136171"/>
      <w:r w:rsidRPr="00EF0705">
        <w:t>Findings</w:t>
      </w:r>
      <w:bookmarkEnd w:id="5"/>
      <w:bookmarkEnd w:id="6"/>
      <w:bookmarkEnd w:id="7"/>
    </w:p>
    <w:p w14:paraId="256643A9" w14:textId="77777777" w:rsidR="00C00CB5" w:rsidRPr="00EF0705" w:rsidRDefault="00C00CB5" w:rsidP="00C00CB5">
      <w:pPr>
        <w:pStyle w:val="Heading3"/>
      </w:pPr>
      <w:bookmarkStart w:id="8" w:name="_Toc179192615"/>
      <w:bookmarkStart w:id="9" w:name="_Toc184117737"/>
      <w:bookmarkStart w:id="10" w:name="_Toc184136172"/>
      <w:r w:rsidRPr="00EF0705">
        <w:t xml:space="preserve">What we found in </w:t>
      </w:r>
      <w:bookmarkEnd w:id="8"/>
      <w:r>
        <w:t>Phase 1 of the Review</w:t>
      </w:r>
      <w:bookmarkEnd w:id="9"/>
      <w:bookmarkEnd w:id="10"/>
    </w:p>
    <w:p w14:paraId="5F3E7AF1" w14:textId="77777777" w:rsidR="00C00CB5" w:rsidRDefault="00C00CB5" w:rsidP="00C00CB5">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In Phase 1 of the Review, the Commission </w:t>
      </w:r>
      <w:r w:rsidRPr="006F4AB7">
        <w:t>found</w:t>
      </w:r>
      <w:r>
        <w:rPr>
          <w:rStyle w:val="normaltextrun"/>
          <w:rFonts w:ascii="Segoe UI" w:eastAsiaTheme="majorEastAsia" w:hAnsi="Segoe UI" w:cs="Segoe UI"/>
        </w:rPr>
        <w:t xml:space="preserve"> that </w:t>
      </w:r>
      <w:r w:rsidRPr="00CD6ED9">
        <w:rPr>
          <w:rStyle w:val="normaltextrun"/>
          <w:rFonts w:ascii="Segoe UI" w:eastAsiaTheme="majorEastAsia" w:hAnsi="Segoe UI" w:cs="Segoe UI"/>
        </w:rPr>
        <w:t>Ambulance Victoria’s Flexible Working Arrangements Procedure emphasis</w:t>
      </w:r>
      <w:r>
        <w:rPr>
          <w:rStyle w:val="normaltextrun"/>
          <w:rFonts w:ascii="Segoe UI" w:eastAsiaTheme="majorEastAsia" w:hAnsi="Segoe UI" w:cs="Segoe UI"/>
        </w:rPr>
        <w:t>ed</w:t>
      </w:r>
      <w:r w:rsidRPr="00CD6ED9">
        <w:rPr>
          <w:rStyle w:val="normaltextrun"/>
          <w:rFonts w:ascii="Segoe UI" w:eastAsiaTheme="majorEastAsia" w:hAnsi="Segoe UI" w:cs="Segoe UI"/>
        </w:rPr>
        <w:t xml:space="preserve"> compliance and operational needs over individual employee needs. Flexibility was formally defined as a change to employment conditions, with no reference to informal flexible working arrangements. Managers had full discretion to approve or deny flexible work requests and some managers failed to provide written responses or reasons for refusals, contrary to the </w:t>
      </w:r>
      <w:r w:rsidRPr="00246E9F">
        <w:rPr>
          <w:rStyle w:val="normaltextrun"/>
          <w:rFonts w:ascii="Segoe UI" w:eastAsiaTheme="majorEastAsia" w:hAnsi="Segoe UI" w:cs="Segoe UI"/>
          <w:i/>
          <w:iCs/>
        </w:rPr>
        <w:t>Fair Work Act 2009</w:t>
      </w:r>
      <w:r>
        <w:rPr>
          <w:rStyle w:val="normaltextrun"/>
          <w:rFonts w:ascii="Segoe UI" w:eastAsiaTheme="majorEastAsia" w:hAnsi="Segoe UI" w:cs="Segoe UI"/>
        </w:rPr>
        <w:t xml:space="preserve"> (</w:t>
      </w:r>
      <w:proofErr w:type="spellStart"/>
      <w:r>
        <w:rPr>
          <w:rStyle w:val="normaltextrun"/>
          <w:rFonts w:ascii="Segoe UI" w:eastAsiaTheme="majorEastAsia" w:hAnsi="Segoe UI" w:cs="Segoe UI"/>
        </w:rPr>
        <w:t>Cth</w:t>
      </w:r>
      <w:proofErr w:type="spellEnd"/>
      <w:r>
        <w:rPr>
          <w:rStyle w:val="normaltextrun"/>
          <w:rFonts w:ascii="Segoe UI" w:eastAsiaTheme="majorEastAsia" w:hAnsi="Segoe UI" w:cs="Segoe UI"/>
        </w:rPr>
        <w:t xml:space="preserve">) </w:t>
      </w:r>
      <w:r w:rsidRPr="00CD6ED9">
        <w:rPr>
          <w:rStyle w:val="normaltextrun"/>
          <w:rFonts w:ascii="Segoe UI" w:eastAsiaTheme="majorEastAsia" w:hAnsi="Segoe UI" w:cs="Segoe UI"/>
        </w:rPr>
        <w:t xml:space="preserve">requirements. There was no mechanism to ensure legal compliance. During the COVID-19 pandemic, Ambulance Victoria effectively trialled new flexible working methods for both operational and corporate staff, although operational staff had less flexibility. The absence of accurate and comprehensive data capture on </w:t>
      </w:r>
      <w:r w:rsidRPr="009349B1">
        <w:rPr>
          <w:rStyle w:val="normaltextrun"/>
          <w:rFonts w:ascii="Segoe UI" w:eastAsiaTheme="majorEastAsia" w:hAnsi="Segoe UI" w:cs="Segoe UI"/>
        </w:rPr>
        <w:t>flexible working arrangement</w:t>
      </w:r>
      <w:r w:rsidRPr="00CD6ED9">
        <w:rPr>
          <w:rStyle w:val="normaltextrun"/>
          <w:rFonts w:ascii="Segoe UI" w:eastAsiaTheme="majorEastAsia" w:hAnsi="Segoe UI" w:cs="Segoe UI"/>
        </w:rPr>
        <w:t xml:space="preserve"> applications, timelines, approval and refusal bases, and appeal outcomes prevented Ambulance Victoria from </w:t>
      </w:r>
      <w:r w:rsidRPr="00CD6ED9">
        <w:rPr>
          <w:rStyle w:val="normaltextrun"/>
          <w:rFonts w:ascii="Segoe UI" w:eastAsiaTheme="majorEastAsia" w:hAnsi="Segoe UI" w:cs="Segoe UI"/>
        </w:rPr>
        <w:lastRenderedPageBreak/>
        <w:t xml:space="preserve">determining non-compliance risks, fully assessing employees’ experiences </w:t>
      </w:r>
      <w:r>
        <w:rPr>
          <w:rStyle w:val="normaltextrun"/>
          <w:rFonts w:ascii="Segoe UI" w:eastAsiaTheme="majorEastAsia" w:hAnsi="Segoe UI" w:cs="Segoe UI"/>
        </w:rPr>
        <w:t>or</w:t>
      </w:r>
      <w:r w:rsidRPr="00CD6ED9">
        <w:rPr>
          <w:rStyle w:val="normaltextrun"/>
          <w:rFonts w:ascii="Segoe UI" w:eastAsiaTheme="majorEastAsia" w:hAnsi="Segoe UI" w:cs="Segoe UI"/>
        </w:rPr>
        <w:t xml:space="preserve"> evaluating existing and new flexibility strategies.</w:t>
      </w:r>
      <w:r>
        <w:rPr>
          <w:rStyle w:val="normaltextrun"/>
          <w:rFonts w:ascii="Segoe UI" w:eastAsiaTheme="majorEastAsia" w:hAnsi="Segoe UI" w:cs="Segoe UI"/>
        </w:rPr>
        <w:tab/>
      </w:r>
    </w:p>
    <w:p w14:paraId="7AFF5380" w14:textId="77777777" w:rsidR="00C00CB5" w:rsidRDefault="00C00CB5" w:rsidP="00C00CB5">
      <w:pPr>
        <w:spacing w:line="276" w:lineRule="auto"/>
        <w:rPr>
          <w:rStyle w:val="normaltextrun"/>
          <w:rFonts w:ascii="Segoe UI" w:eastAsiaTheme="majorEastAsia" w:hAnsi="Segoe UI" w:cs="Segoe UI"/>
        </w:rPr>
      </w:pPr>
      <w:r w:rsidRPr="00CD6ED9">
        <w:rPr>
          <w:rStyle w:val="normaltextrun"/>
          <w:rFonts w:ascii="Segoe UI" w:eastAsiaTheme="majorEastAsia" w:hAnsi="Segoe UI" w:cs="Segoe UI"/>
        </w:rPr>
        <w:t>The requirement to meet the shift</w:t>
      </w:r>
      <w:r>
        <w:rPr>
          <w:rStyle w:val="normaltextrun"/>
          <w:rFonts w:ascii="Segoe UI" w:eastAsiaTheme="majorEastAsia" w:hAnsi="Segoe UI" w:cs="Segoe UI"/>
        </w:rPr>
        <w:t>-</w:t>
      </w:r>
      <w:r w:rsidRPr="00CD6ED9">
        <w:rPr>
          <w:rStyle w:val="normaltextrun"/>
          <w:rFonts w:ascii="Segoe UI" w:eastAsiaTheme="majorEastAsia" w:hAnsi="Segoe UI" w:cs="Segoe UI"/>
        </w:rPr>
        <w:t xml:space="preserve">weighting calculator for </w:t>
      </w:r>
      <w:r w:rsidRPr="009349B1">
        <w:rPr>
          <w:rStyle w:val="normaltextrun"/>
          <w:rFonts w:ascii="Segoe UI" w:eastAsiaTheme="majorEastAsia" w:hAnsi="Segoe UI" w:cs="Segoe UI"/>
        </w:rPr>
        <w:t>approving flexible working arrangements was another barrier to flexibility for operational staff. Prioritising output over individual needs resulted in inadequate assessment and potential indirect</w:t>
      </w:r>
      <w:r w:rsidRPr="00CD6ED9">
        <w:rPr>
          <w:rStyle w:val="normaltextrun"/>
          <w:rFonts w:ascii="Segoe UI" w:eastAsiaTheme="majorEastAsia" w:hAnsi="Segoe UI" w:cs="Segoe UI"/>
        </w:rPr>
        <w:t xml:space="preserve"> discrimination. This negatively impacted current staff </w:t>
      </w:r>
      <w:r>
        <w:rPr>
          <w:rStyle w:val="normaltextrun"/>
          <w:rFonts w:ascii="Segoe UI" w:eastAsiaTheme="majorEastAsia" w:hAnsi="Segoe UI" w:cs="Segoe UI"/>
        </w:rPr>
        <w:t xml:space="preserve">and </w:t>
      </w:r>
      <w:r w:rsidRPr="00CD6ED9">
        <w:rPr>
          <w:rStyle w:val="normaltextrun"/>
          <w:rFonts w:ascii="Segoe UI" w:eastAsiaTheme="majorEastAsia" w:hAnsi="Segoe UI" w:cs="Segoe UI"/>
        </w:rPr>
        <w:t xml:space="preserve">limited Ambulance Victoria’s ability to recruit a future workforce expecting greater flexibility. Negative attitudes towards flexible and part-time work </w:t>
      </w:r>
      <w:r>
        <w:rPr>
          <w:rStyle w:val="normaltextrun"/>
          <w:rFonts w:ascii="Segoe UI" w:eastAsiaTheme="majorEastAsia" w:hAnsi="Segoe UI" w:cs="Segoe UI"/>
        </w:rPr>
        <w:t xml:space="preserve">also </w:t>
      </w:r>
      <w:r w:rsidRPr="00CD6ED9">
        <w:rPr>
          <w:rStyle w:val="normaltextrun"/>
          <w:rFonts w:ascii="Segoe UI" w:eastAsiaTheme="majorEastAsia" w:hAnsi="Segoe UI" w:cs="Segoe UI"/>
        </w:rPr>
        <w:t xml:space="preserve">created barriers to career progression, especially for parents, most of whom were women. Managers lacked the guidance, capacity, knowledge and autonomy to support increased flexibility, particularly for operational staff. The People and Culture </w:t>
      </w:r>
      <w:r w:rsidRPr="006179A3">
        <w:rPr>
          <w:rStyle w:val="normaltextrun"/>
          <w:rFonts w:ascii="Segoe UI" w:eastAsiaTheme="majorEastAsia" w:hAnsi="Segoe UI" w:cs="Segoe UI"/>
        </w:rPr>
        <w:t>division</w:t>
      </w:r>
      <w:r w:rsidRPr="00CD6ED9">
        <w:rPr>
          <w:rStyle w:val="normaltextrun"/>
          <w:rFonts w:ascii="Segoe UI" w:eastAsiaTheme="majorEastAsia" w:hAnsi="Segoe UI" w:cs="Segoe UI"/>
        </w:rPr>
        <w:t xml:space="preserve"> faced extreme pressure, lacking the time</w:t>
      </w:r>
      <w:r>
        <w:rPr>
          <w:rStyle w:val="normaltextrun"/>
          <w:rFonts w:ascii="Segoe UI" w:eastAsiaTheme="majorEastAsia" w:hAnsi="Segoe UI" w:cs="Segoe UI"/>
        </w:rPr>
        <w:t xml:space="preserve"> and </w:t>
      </w:r>
      <w:r w:rsidRPr="00CD6ED9">
        <w:rPr>
          <w:rStyle w:val="normaltextrun"/>
          <w:rFonts w:ascii="Segoe UI" w:eastAsiaTheme="majorEastAsia" w:hAnsi="Segoe UI" w:cs="Segoe UI"/>
        </w:rPr>
        <w:t>resources</w:t>
      </w:r>
      <w:r>
        <w:rPr>
          <w:rStyle w:val="normaltextrun"/>
          <w:rFonts w:ascii="Segoe UI" w:eastAsiaTheme="majorEastAsia" w:hAnsi="Segoe UI" w:cs="Segoe UI"/>
        </w:rPr>
        <w:t xml:space="preserve"> </w:t>
      </w:r>
      <w:r w:rsidRPr="00CD6ED9">
        <w:rPr>
          <w:rStyle w:val="normaltextrun"/>
          <w:rFonts w:ascii="Segoe UI" w:eastAsiaTheme="majorEastAsia" w:hAnsi="Segoe UI" w:cs="Segoe UI"/>
        </w:rPr>
        <w:t>to facilitate flexible work negotiations. Additionally, the Rosters Team often disregarded approved flexible work requests</w:t>
      </w:r>
      <w:r>
        <w:rPr>
          <w:rStyle w:val="normaltextrun"/>
          <w:rFonts w:ascii="Segoe UI" w:eastAsiaTheme="majorEastAsia" w:hAnsi="Segoe UI" w:cs="Segoe UI"/>
        </w:rPr>
        <w:t xml:space="preserve"> due to </w:t>
      </w:r>
      <w:r w:rsidRPr="00CD6ED9">
        <w:rPr>
          <w:rStyle w:val="normaltextrun"/>
          <w:rFonts w:ascii="Segoe UI" w:eastAsiaTheme="majorEastAsia" w:hAnsi="Segoe UI" w:cs="Segoe UI"/>
        </w:rPr>
        <w:t>pressure to fill rosters.</w:t>
      </w:r>
    </w:p>
    <w:p w14:paraId="3033618B" w14:textId="77777777" w:rsidR="00C00CB5" w:rsidRPr="00EF0705" w:rsidRDefault="00C00CB5" w:rsidP="00C00CB5">
      <w:pPr>
        <w:pStyle w:val="Heading3"/>
      </w:pPr>
      <w:bookmarkStart w:id="11" w:name="_Toc179192616"/>
      <w:bookmarkStart w:id="12" w:name="_Toc184117738"/>
      <w:bookmarkStart w:id="13" w:name="_Toc184136173"/>
      <w:r w:rsidRPr="00EF0705">
        <w:t xml:space="preserve">What we found in </w:t>
      </w:r>
      <w:bookmarkEnd w:id="11"/>
      <w:r>
        <w:t>Phase 3 of the Review</w:t>
      </w:r>
      <w:bookmarkEnd w:id="12"/>
      <w:bookmarkEnd w:id="13"/>
    </w:p>
    <w:p w14:paraId="3E31D7B4" w14:textId="77777777" w:rsidR="00C00CB5" w:rsidRPr="000320D6" w:rsidRDefault="00C00CB5" w:rsidP="00C00CB5">
      <w:pPr>
        <w:pStyle w:val="paragraph"/>
        <w:rPr>
          <w:rFonts w:ascii="Segoe UI" w:eastAsiaTheme="majorEastAsia" w:hAnsi="Segoe UI" w:cs="Segoe UI"/>
          <w:b/>
          <w:bCs/>
          <w:sz w:val="22"/>
          <w:szCs w:val="22"/>
        </w:rPr>
      </w:pPr>
      <w:r w:rsidRPr="000320D6">
        <w:rPr>
          <w:rFonts w:ascii="Segoe UI" w:eastAsiaTheme="majorEastAsia" w:hAnsi="Segoe UI" w:cs="Segoe UI"/>
          <w:b/>
          <w:bCs/>
          <w:sz w:val="22"/>
          <w:szCs w:val="22"/>
        </w:rPr>
        <w:t>Ambulance Victoria is in the early stages of work to implement and tailor the Think Flex First Framework</w:t>
      </w:r>
    </w:p>
    <w:p w14:paraId="192CF5CD" w14:textId="77777777" w:rsidR="00C00CB5" w:rsidRDefault="00C00CB5" w:rsidP="00C00CB5">
      <w:pPr>
        <w:spacing w:line="276" w:lineRule="auto"/>
        <w:rPr>
          <w:rStyle w:val="normaltextrun"/>
          <w:rFonts w:ascii="Segoe UI" w:eastAsiaTheme="majorEastAsia" w:hAnsi="Segoe UI" w:cs="Segoe UI"/>
        </w:rPr>
      </w:pPr>
      <w:r>
        <w:rPr>
          <w:rStyle w:val="normaltextrun"/>
          <w:rFonts w:ascii="Segoe UI" w:eastAsiaTheme="majorEastAsia" w:hAnsi="Segoe UI" w:cs="Segoe UI"/>
        </w:rPr>
        <w:t>Ambulance Victoria has updated the Think Flex First Framework to the Flexibility @ AV Plan. Organisational plans and goals regarding flexibility are included in the 2022–2025 Gender Equality Action Plan and 2023–2028 Strategic Plan.</w:t>
      </w:r>
    </w:p>
    <w:p w14:paraId="6CDE720B" w14:textId="77777777" w:rsidR="00C00CB5" w:rsidRDefault="00C00CB5" w:rsidP="00C00CB5">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The Commission found that Ambulance Victoria’s progress towards improving workplace flexibility is still </w:t>
      </w:r>
      <w:r w:rsidRPr="0BB9761B">
        <w:rPr>
          <w:rStyle w:val="normaltextrun"/>
          <w:rFonts w:ascii="Segoe UI" w:eastAsiaTheme="majorEastAsia" w:hAnsi="Segoe UI" w:cs="Segoe UI"/>
        </w:rPr>
        <w:t xml:space="preserve">significantly below expectations. </w:t>
      </w:r>
      <w:r>
        <w:rPr>
          <w:rStyle w:val="normaltextrun"/>
          <w:rFonts w:ascii="Segoe UI" w:eastAsiaTheme="majorEastAsia" w:hAnsi="Segoe UI" w:cs="Segoe UI"/>
        </w:rPr>
        <w:t xml:space="preserve">The Commission has not found evidence of </w:t>
      </w:r>
      <w:r w:rsidRPr="0BB9761B">
        <w:rPr>
          <w:rStyle w:val="normaltextrun"/>
          <w:rFonts w:ascii="Segoe UI" w:eastAsiaTheme="majorEastAsia" w:hAnsi="Segoe UI" w:cs="Segoe UI"/>
        </w:rPr>
        <w:t xml:space="preserve">Ambulance Victoria enhancing the role of the People and Culture </w:t>
      </w:r>
      <w:r w:rsidRPr="006179A3">
        <w:rPr>
          <w:rStyle w:val="normaltextrun"/>
          <w:rFonts w:ascii="Segoe UI" w:eastAsiaTheme="majorEastAsia" w:hAnsi="Segoe UI" w:cs="Segoe UI"/>
        </w:rPr>
        <w:t>division</w:t>
      </w:r>
      <w:r w:rsidRPr="0BB9761B">
        <w:rPr>
          <w:rStyle w:val="normaltextrun"/>
          <w:rFonts w:ascii="Segoe UI" w:eastAsiaTheme="majorEastAsia" w:hAnsi="Segoe UI" w:cs="Segoe UI"/>
        </w:rPr>
        <w:t xml:space="preserve"> </w:t>
      </w:r>
      <w:r>
        <w:rPr>
          <w:rStyle w:val="normaltextrun"/>
          <w:rFonts w:ascii="Segoe UI" w:eastAsiaTheme="majorEastAsia" w:hAnsi="Segoe UI" w:cs="Segoe UI"/>
        </w:rPr>
        <w:t xml:space="preserve">or </w:t>
      </w:r>
      <w:r w:rsidRPr="0BB9761B">
        <w:rPr>
          <w:rStyle w:val="normaltextrun"/>
          <w:rFonts w:ascii="Segoe UI" w:eastAsiaTheme="majorEastAsia" w:hAnsi="Segoe UI" w:cs="Segoe UI"/>
        </w:rPr>
        <w:t>obtaining required funding for full</w:t>
      </w:r>
      <w:r>
        <w:rPr>
          <w:rStyle w:val="normaltextrun"/>
          <w:rFonts w:ascii="Segoe UI" w:eastAsiaTheme="majorEastAsia" w:hAnsi="Segoe UI" w:cs="Segoe UI"/>
        </w:rPr>
        <w:t>-</w:t>
      </w:r>
      <w:r w:rsidRPr="0BB9761B">
        <w:rPr>
          <w:rStyle w:val="normaltextrun"/>
          <w:rFonts w:ascii="Segoe UI" w:eastAsiaTheme="majorEastAsia" w:hAnsi="Segoe UI" w:cs="Segoe UI"/>
        </w:rPr>
        <w:t>scale implementation.</w:t>
      </w:r>
    </w:p>
    <w:p w14:paraId="2CC9EF28" w14:textId="77777777" w:rsidR="00C00CB5" w:rsidRDefault="00C00CB5" w:rsidP="00C00CB5">
      <w:pPr>
        <w:spacing w:line="276" w:lineRule="auto"/>
        <w:rPr>
          <w:rFonts w:ascii="Segoe UI" w:eastAsiaTheme="majorEastAsia" w:hAnsi="Segoe UI" w:cs="Segoe UI"/>
        </w:rPr>
      </w:pPr>
      <w:r>
        <w:rPr>
          <w:rStyle w:val="normaltextrun"/>
          <w:rFonts w:ascii="Segoe UI" w:eastAsiaTheme="majorEastAsia" w:hAnsi="Segoe UI" w:cs="Segoe UI"/>
        </w:rPr>
        <w:t xml:space="preserve">The Commission found that </w:t>
      </w:r>
      <w:r w:rsidRPr="004344FA">
        <w:rPr>
          <w:rStyle w:val="normaltextrun"/>
          <w:rFonts w:ascii="Segoe UI" w:eastAsiaTheme="majorEastAsia" w:hAnsi="Segoe UI" w:cs="Segoe UI"/>
        </w:rPr>
        <w:t xml:space="preserve">flexible working </w:t>
      </w:r>
      <w:r>
        <w:rPr>
          <w:rStyle w:val="normaltextrun"/>
          <w:rFonts w:ascii="Segoe UI" w:eastAsiaTheme="majorEastAsia" w:hAnsi="Segoe UI" w:cs="Segoe UI"/>
        </w:rPr>
        <w:t>arrangements</w:t>
      </w:r>
      <w:r w:rsidRPr="0BB9761B">
        <w:rPr>
          <w:rStyle w:val="normaltextrun"/>
          <w:rFonts w:ascii="Segoe UI" w:eastAsiaTheme="majorEastAsia" w:hAnsi="Segoe UI" w:cs="Segoe UI"/>
        </w:rPr>
        <w:t xml:space="preserve"> are still limited to people with </w:t>
      </w:r>
      <w:proofErr w:type="gramStart"/>
      <w:r>
        <w:rPr>
          <w:rStyle w:val="normaltextrun"/>
          <w:rFonts w:ascii="Segoe UI" w:eastAsiaTheme="majorEastAsia" w:hAnsi="Segoe UI" w:cs="Segoe UI"/>
        </w:rPr>
        <w:t xml:space="preserve">particular </w:t>
      </w:r>
      <w:r w:rsidRPr="0BB9761B">
        <w:rPr>
          <w:rStyle w:val="normaltextrun"/>
          <w:rFonts w:ascii="Segoe UI" w:eastAsiaTheme="majorEastAsia" w:hAnsi="Segoe UI" w:cs="Segoe UI"/>
        </w:rPr>
        <w:t>characteristics</w:t>
      </w:r>
      <w:proofErr w:type="gramEnd"/>
      <w:r w:rsidRPr="0BB9761B">
        <w:rPr>
          <w:rStyle w:val="normaltextrun"/>
          <w:rFonts w:ascii="Segoe UI" w:eastAsiaTheme="majorEastAsia" w:hAnsi="Segoe UI" w:cs="Segoe UI"/>
        </w:rPr>
        <w:t xml:space="preserve"> (parents</w:t>
      </w:r>
      <w:r>
        <w:rPr>
          <w:rStyle w:val="normaltextrun"/>
          <w:rFonts w:ascii="Segoe UI" w:eastAsiaTheme="majorEastAsia" w:hAnsi="Segoe UI" w:cs="Segoe UI"/>
        </w:rPr>
        <w:t>,</w:t>
      </w:r>
      <w:r w:rsidRPr="0BB9761B">
        <w:rPr>
          <w:rStyle w:val="normaltextrun"/>
          <w:rFonts w:ascii="Segoe UI" w:eastAsiaTheme="majorEastAsia" w:hAnsi="Segoe UI" w:cs="Segoe UI"/>
        </w:rPr>
        <w:t xml:space="preserve"> carers</w:t>
      </w:r>
      <w:r>
        <w:rPr>
          <w:rStyle w:val="normaltextrun"/>
          <w:rFonts w:ascii="Segoe UI" w:eastAsiaTheme="majorEastAsia" w:hAnsi="Segoe UI" w:cs="Segoe UI"/>
        </w:rPr>
        <w:t xml:space="preserve"> and</w:t>
      </w:r>
      <w:r w:rsidRPr="0BB9761B">
        <w:rPr>
          <w:rStyle w:val="normaltextrun"/>
          <w:rFonts w:ascii="Segoe UI" w:eastAsiaTheme="majorEastAsia" w:hAnsi="Segoe UI" w:cs="Segoe UI"/>
        </w:rPr>
        <w:t xml:space="preserve"> people with disabilit</w:t>
      </w:r>
      <w:r>
        <w:rPr>
          <w:rStyle w:val="normaltextrun"/>
          <w:rFonts w:ascii="Segoe UI" w:eastAsiaTheme="majorEastAsia" w:hAnsi="Segoe UI" w:cs="Segoe UI"/>
        </w:rPr>
        <w:t>ies</w:t>
      </w:r>
      <w:r w:rsidRPr="0BB9761B">
        <w:rPr>
          <w:rStyle w:val="normaltextrun"/>
          <w:rFonts w:ascii="Segoe UI" w:eastAsiaTheme="majorEastAsia" w:hAnsi="Segoe UI" w:cs="Segoe UI"/>
        </w:rPr>
        <w:t xml:space="preserve">, among others) who </w:t>
      </w:r>
      <w:r>
        <w:rPr>
          <w:rStyle w:val="normaltextrun"/>
          <w:rFonts w:ascii="Segoe UI" w:eastAsiaTheme="majorEastAsia" w:hAnsi="Segoe UI" w:cs="Segoe UI"/>
        </w:rPr>
        <w:t xml:space="preserve">are eligible for flexible work under Ambulance Victoria’s Enterprise Agreements and </w:t>
      </w:r>
      <w:r w:rsidRPr="0BB9761B">
        <w:rPr>
          <w:rStyle w:val="normaltextrun"/>
          <w:rFonts w:ascii="Segoe UI" w:eastAsiaTheme="majorEastAsia" w:hAnsi="Segoe UI" w:cs="Segoe UI"/>
        </w:rPr>
        <w:t xml:space="preserve">have a formal application approved. People who are granted </w:t>
      </w:r>
      <w:r>
        <w:rPr>
          <w:rStyle w:val="normaltextrun"/>
          <w:rFonts w:ascii="Segoe UI" w:eastAsiaTheme="majorEastAsia" w:hAnsi="Segoe UI" w:cs="Segoe UI"/>
        </w:rPr>
        <w:t>Flexible Work Arrangements (</w:t>
      </w:r>
      <w:r w:rsidRPr="0BB9761B">
        <w:rPr>
          <w:rStyle w:val="normaltextrun"/>
          <w:rFonts w:ascii="Segoe UI" w:eastAsiaTheme="majorEastAsia" w:hAnsi="Segoe UI" w:cs="Segoe UI"/>
        </w:rPr>
        <w:t>FWAs</w:t>
      </w:r>
      <w:r>
        <w:rPr>
          <w:rStyle w:val="normaltextrun"/>
          <w:rFonts w:ascii="Segoe UI" w:eastAsiaTheme="majorEastAsia" w:hAnsi="Segoe UI" w:cs="Segoe UI"/>
        </w:rPr>
        <w:t>)</w:t>
      </w:r>
      <w:r w:rsidRPr="0BB9761B">
        <w:rPr>
          <w:rStyle w:val="normaltextrun"/>
          <w:rFonts w:ascii="Segoe UI" w:eastAsiaTheme="majorEastAsia" w:hAnsi="Segoe UI" w:cs="Segoe UI"/>
        </w:rPr>
        <w:t xml:space="preserve"> continue to report impact</w:t>
      </w:r>
      <w:r>
        <w:rPr>
          <w:rStyle w:val="normaltextrun"/>
          <w:rFonts w:ascii="Segoe UI" w:eastAsiaTheme="majorEastAsia" w:hAnsi="Segoe UI" w:cs="Segoe UI"/>
        </w:rPr>
        <w:t>s</w:t>
      </w:r>
      <w:r w:rsidRPr="0BB9761B">
        <w:rPr>
          <w:rStyle w:val="normaltextrun"/>
          <w:rFonts w:ascii="Segoe UI" w:eastAsiaTheme="majorEastAsia" w:hAnsi="Segoe UI" w:cs="Segoe UI"/>
        </w:rPr>
        <w:t xml:space="preserve"> hinder</w:t>
      </w:r>
      <w:r>
        <w:rPr>
          <w:rStyle w:val="normaltextrun"/>
          <w:rFonts w:ascii="Segoe UI" w:eastAsiaTheme="majorEastAsia" w:hAnsi="Segoe UI" w:cs="Segoe UI"/>
        </w:rPr>
        <w:t>ing</w:t>
      </w:r>
      <w:r w:rsidRPr="0BB9761B">
        <w:rPr>
          <w:rStyle w:val="normaltextrun"/>
          <w:rFonts w:ascii="Segoe UI" w:eastAsiaTheme="majorEastAsia" w:hAnsi="Segoe UI" w:cs="Segoe UI"/>
        </w:rPr>
        <w:t xml:space="preserve"> their career progression. </w:t>
      </w:r>
    </w:p>
    <w:p w14:paraId="59E89F61" w14:textId="77777777" w:rsidR="00C00CB5" w:rsidRPr="000320D6" w:rsidRDefault="00C00CB5" w:rsidP="00C00CB5">
      <w:pPr>
        <w:pStyle w:val="paragraph"/>
        <w:rPr>
          <w:rFonts w:ascii="Segoe UI" w:eastAsiaTheme="majorEastAsia" w:hAnsi="Segoe UI" w:cs="Segoe UI"/>
          <w:b/>
          <w:bCs/>
          <w:sz w:val="22"/>
          <w:szCs w:val="22"/>
        </w:rPr>
      </w:pPr>
      <w:r w:rsidRPr="000320D6">
        <w:rPr>
          <w:rFonts w:ascii="Segoe UI" w:eastAsiaTheme="majorEastAsia" w:hAnsi="Segoe UI" w:cs="Segoe UI"/>
          <w:b/>
          <w:bCs/>
          <w:sz w:val="22"/>
          <w:szCs w:val="22"/>
        </w:rPr>
        <w:t>Ambulance Victoria intends to deliver this recommendation through the Flexibility @ AV Plan, 2022</w:t>
      </w:r>
      <w:r>
        <w:rPr>
          <w:rFonts w:ascii="Segoe UI" w:eastAsiaTheme="majorEastAsia" w:hAnsi="Segoe UI" w:cs="Segoe UI"/>
          <w:b/>
          <w:bCs/>
          <w:sz w:val="22"/>
          <w:szCs w:val="22"/>
        </w:rPr>
        <w:t>–</w:t>
      </w:r>
      <w:r w:rsidRPr="000320D6">
        <w:rPr>
          <w:rFonts w:ascii="Segoe UI" w:eastAsiaTheme="majorEastAsia" w:hAnsi="Segoe UI" w:cs="Segoe UI"/>
          <w:b/>
          <w:bCs/>
          <w:sz w:val="22"/>
          <w:szCs w:val="22"/>
        </w:rPr>
        <w:t xml:space="preserve">2025 Gender Equality </w:t>
      </w:r>
      <w:r>
        <w:rPr>
          <w:rFonts w:ascii="Segoe UI" w:eastAsiaTheme="majorEastAsia" w:hAnsi="Segoe UI" w:cs="Segoe UI"/>
          <w:b/>
          <w:bCs/>
          <w:sz w:val="22"/>
          <w:szCs w:val="22"/>
        </w:rPr>
        <w:t xml:space="preserve">Action </w:t>
      </w:r>
      <w:r w:rsidRPr="000320D6">
        <w:rPr>
          <w:rFonts w:ascii="Segoe UI" w:eastAsiaTheme="majorEastAsia" w:hAnsi="Segoe UI" w:cs="Segoe UI"/>
          <w:b/>
          <w:bCs/>
          <w:sz w:val="22"/>
          <w:szCs w:val="22"/>
        </w:rPr>
        <w:t>Plan and 2023</w:t>
      </w:r>
      <w:r>
        <w:rPr>
          <w:rFonts w:ascii="Segoe UI" w:eastAsiaTheme="majorEastAsia" w:hAnsi="Segoe UI" w:cs="Segoe UI"/>
          <w:b/>
          <w:bCs/>
          <w:sz w:val="22"/>
          <w:szCs w:val="22"/>
        </w:rPr>
        <w:t>–</w:t>
      </w:r>
      <w:r w:rsidRPr="000320D6">
        <w:rPr>
          <w:rFonts w:ascii="Segoe UI" w:eastAsiaTheme="majorEastAsia" w:hAnsi="Segoe UI" w:cs="Segoe UI"/>
          <w:b/>
          <w:bCs/>
          <w:sz w:val="22"/>
          <w:szCs w:val="22"/>
        </w:rPr>
        <w:t>2028 Strategic Plan</w:t>
      </w:r>
    </w:p>
    <w:p w14:paraId="4C3741E0" w14:textId="77777777" w:rsidR="00C00CB5" w:rsidRDefault="00C00CB5" w:rsidP="00C00CB5">
      <w:pPr>
        <w:spacing w:line="276" w:lineRule="auto"/>
        <w:rPr>
          <w:rFonts w:ascii="Segoe UI" w:eastAsiaTheme="majorEastAsia" w:hAnsi="Segoe UI" w:cs="Segoe UI"/>
        </w:rPr>
      </w:pPr>
      <w:r>
        <w:rPr>
          <w:rFonts w:ascii="Segoe UI" w:eastAsiaTheme="majorEastAsia" w:hAnsi="Segoe UI" w:cs="Segoe UI"/>
        </w:rPr>
        <w:t xml:space="preserve">The Flexibility @ AV Plan </w:t>
      </w:r>
      <w:r w:rsidRPr="002C757C">
        <w:rPr>
          <w:rFonts w:ascii="Segoe UI" w:eastAsiaTheme="majorEastAsia" w:hAnsi="Segoe UI" w:cs="Segoe UI"/>
        </w:rPr>
        <w:t>addresses</w:t>
      </w:r>
      <w:r>
        <w:rPr>
          <w:rFonts w:ascii="Segoe UI" w:eastAsiaTheme="majorEastAsia" w:hAnsi="Segoe UI" w:cs="Segoe UI"/>
        </w:rPr>
        <w:t xml:space="preserve"> some of the criteria included in Recommendation 31 including</w:t>
      </w:r>
      <w:r w:rsidRPr="00171B61">
        <w:rPr>
          <w:rFonts w:ascii="Segoe UI" w:eastAsiaTheme="majorEastAsia" w:hAnsi="Segoe UI" w:cs="Segoe UI"/>
        </w:rPr>
        <w:t xml:space="preserve"> </w:t>
      </w:r>
      <w:r>
        <w:rPr>
          <w:rFonts w:ascii="Segoe UI" w:eastAsiaTheme="majorEastAsia" w:hAnsi="Segoe UI" w:cs="Segoe UI"/>
        </w:rPr>
        <w:t>sub-parts</w:t>
      </w:r>
      <w:r w:rsidRPr="00171B61" w:rsidDel="00D81515">
        <w:rPr>
          <w:rFonts w:ascii="Segoe UI" w:eastAsiaTheme="majorEastAsia" w:hAnsi="Segoe UI" w:cs="Segoe UI"/>
        </w:rPr>
        <w:t xml:space="preserve"> </w:t>
      </w:r>
      <w:r w:rsidRPr="00171B61">
        <w:rPr>
          <w:rFonts w:ascii="Segoe UI" w:eastAsiaTheme="majorEastAsia" w:hAnsi="Segoe UI" w:cs="Segoe UI"/>
        </w:rPr>
        <w:t xml:space="preserve">(b) enhancing the role of People and Culture and (d) </w:t>
      </w:r>
      <w:r>
        <w:rPr>
          <w:rFonts w:ascii="Segoe UI" w:eastAsiaTheme="majorEastAsia" w:hAnsi="Segoe UI" w:cs="Segoe UI"/>
        </w:rPr>
        <w:t>identifying</w:t>
      </w:r>
      <w:r w:rsidRPr="00171B61">
        <w:rPr>
          <w:rFonts w:ascii="Segoe UI" w:eastAsiaTheme="majorEastAsia" w:hAnsi="Segoe UI" w:cs="Segoe UI"/>
        </w:rPr>
        <w:t xml:space="preserve"> options to increase flexibility, trialling and testing during enterprise bargaining</w:t>
      </w:r>
      <w:r>
        <w:rPr>
          <w:rFonts w:ascii="Segoe UI" w:eastAsiaTheme="majorEastAsia" w:hAnsi="Segoe UI" w:cs="Segoe UI"/>
        </w:rPr>
        <w:t xml:space="preserve">. However, the Flexibility @ AV Plan </w:t>
      </w:r>
      <w:r w:rsidRPr="00171B61">
        <w:rPr>
          <w:rFonts w:ascii="Segoe UI" w:eastAsiaTheme="majorEastAsia" w:hAnsi="Segoe UI" w:cs="Segoe UI"/>
        </w:rPr>
        <w:t xml:space="preserve">lists </w:t>
      </w:r>
      <w:r>
        <w:rPr>
          <w:rFonts w:ascii="Segoe UI" w:eastAsiaTheme="majorEastAsia" w:hAnsi="Segoe UI" w:cs="Segoe UI"/>
        </w:rPr>
        <w:t xml:space="preserve">sub-parts </w:t>
      </w:r>
      <w:r w:rsidRPr="00171B61">
        <w:rPr>
          <w:rFonts w:ascii="Segoe UI" w:eastAsiaTheme="majorEastAsia" w:hAnsi="Segoe UI" w:cs="Segoe UI"/>
        </w:rPr>
        <w:t xml:space="preserve">(a), (e) and (f) as being out of scope </w:t>
      </w:r>
      <w:r>
        <w:rPr>
          <w:rFonts w:ascii="Segoe UI" w:eastAsiaTheme="majorEastAsia" w:hAnsi="Segoe UI" w:cs="Segoe UI"/>
        </w:rPr>
        <w:t>‘</w:t>
      </w:r>
      <w:r w:rsidRPr="00171B61">
        <w:rPr>
          <w:rFonts w:ascii="Segoe UI" w:eastAsiaTheme="majorEastAsia" w:hAnsi="Segoe UI" w:cs="Segoe UI"/>
        </w:rPr>
        <w:t xml:space="preserve">due to internal delegation and budgeting </w:t>
      </w:r>
      <w:proofErr w:type="gramStart"/>
      <w:r w:rsidRPr="00171B61">
        <w:rPr>
          <w:rFonts w:ascii="Segoe UI" w:eastAsiaTheme="majorEastAsia" w:hAnsi="Segoe UI" w:cs="Segoe UI"/>
        </w:rPr>
        <w:t>considerations</w:t>
      </w:r>
      <w:r>
        <w:rPr>
          <w:rFonts w:ascii="Segoe UI" w:eastAsiaTheme="majorEastAsia" w:hAnsi="Segoe UI" w:cs="Segoe UI"/>
        </w:rPr>
        <w:t>’</w:t>
      </w:r>
      <w:proofErr w:type="gramEnd"/>
      <w:r w:rsidRPr="00171B61">
        <w:rPr>
          <w:rFonts w:ascii="Segoe UI" w:eastAsiaTheme="majorEastAsia" w:hAnsi="Segoe UI" w:cs="Segoe UI"/>
        </w:rPr>
        <w:t xml:space="preserve">. The </w:t>
      </w:r>
      <w:r>
        <w:rPr>
          <w:rFonts w:ascii="Segoe UI" w:eastAsiaTheme="majorEastAsia" w:hAnsi="Segoe UI" w:cs="Segoe UI"/>
        </w:rPr>
        <w:t xml:space="preserve">flexibility framework is therefore seen to have </w:t>
      </w:r>
      <w:r>
        <w:rPr>
          <w:rFonts w:ascii="Segoe UI" w:eastAsiaTheme="majorEastAsia" w:hAnsi="Segoe UI" w:cs="Segoe UI"/>
        </w:rPr>
        <w:lastRenderedPageBreak/>
        <w:t xml:space="preserve">been </w:t>
      </w:r>
      <w:r w:rsidRPr="00171B61">
        <w:rPr>
          <w:rFonts w:ascii="Segoe UI" w:eastAsiaTheme="majorEastAsia" w:hAnsi="Segoe UI" w:cs="Segoe UI"/>
        </w:rPr>
        <w:t>reviewed and updated</w:t>
      </w:r>
      <w:r>
        <w:rPr>
          <w:rFonts w:ascii="Segoe UI" w:eastAsiaTheme="majorEastAsia" w:hAnsi="Segoe UI" w:cs="Segoe UI"/>
        </w:rPr>
        <w:t xml:space="preserve"> in accordance with Recommendation 31; however, serious consideration should be given to its viability if the required resourcing is not assigned. </w:t>
      </w:r>
    </w:p>
    <w:p w14:paraId="7EE70EF4" w14:textId="77777777" w:rsidR="00C00CB5" w:rsidRDefault="00C00CB5" w:rsidP="00C00CB5">
      <w:pPr>
        <w:spacing w:line="276" w:lineRule="auto"/>
        <w:rPr>
          <w:rFonts w:ascii="Segoe UI" w:eastAsiaTheme="majorEastAsia" w:hAnsi="Segoe UI" w:cs="Segoe UI"/>
        </w:rPr>
      </w:pPr>
      <w:r>
        <w:rPr>
          <w:rFonts w:ascii="Segoe UI" w:eastAsiaTheme="majorEastAsia" w:hAnsi="Segoe UI" w:cs="Segoe UI"/>
        </w:rPr>
        <w:t>Ambulance Victoria’s</w:t>
      </w:r>
      <w:r w:rsidRPr="0BB9761B">
        <w:rPr>
          <w:rFonts w:ascii="Segoe UI" w:eastAsiaTheme="majorEastAsia" w:hAnsi="Segoe UI" w:cs="Segoe UI"/>
        </w:rPr>
        <w:t xml:space="preserve"> Gender Equality </w:t>
      </w:r>
      <w:r>
        <w:rPr>
          <w:rFonts w:ascii="Segoe UI" w:eastAsiaTheme="majorEastAsia" w:hAnsi="Segoe UI" w:cs="Segoe UI"/>
        </w:rPr>
        <w:t xml:space="preserve">Action </w:t>
      </w:r>
      <w:r w:rsidRPr="0BB9761B">
        <w:rPr>
          <w:rFonts w:ascii="Segoe UI" w:eastAsiaTheme="majorEastAsia" w:hAnsi="Segoe UI" w:cs="Segoe UI"/>
        </w:rPr>
        <w:t xml:space="preserve">Plan </w:t>
      </w:r>
      <w:r>
        <w:rPr>
          <w:rFonts w:ascii="Segoe UI" w:eastAsiaTheme="majorEastAsia" w:hAnsi="Segoe UI" w:cs="Segoe UI"/>
        </w:rPr>
        <w:t>outlines</w:t>
      </w:r>
      <w:r w:rsidRPr="0BB9761B">
        <w:rPr>
          <w:rFonts w:ascii="Segoe UI" w:eastAsiaTheme="majorEastAsia" w:hAnsi="Segoe UI" w:cs="Segoe UI"/>
        </w:rPr>
        <w:t xml:space="preserve"> </w:t>
      </w:r>
      <w:r>
        <w:rPr>
          <w:rFonts w:ascii="Segoe UI" w:eastAsiaTheme="majorEastAsia" w:hAnsi="Segoe UI" w:cs="Segoe UI"/>
        </w:rPr>
        <w:t>the organisation’s planned</w:t>
      </w:r>
      <w:r w:rsidRPr="0BB9761B">
        <w:rPr>
          <w:rFonts w:ascii="Segoe UI" w:eastAsiaTheme="majorEastAsia" w:hAnsi="Segoe UI" w:cs="Segoe UI"/>
        </w:rPr>
        <w:t xml:space="preserve"> approach to flexibility, </w:t>
      </w:r>
      <w:r>
        <w:rPr>
          <w:rFonts w:ascii="Segoe UI" w:eastAsiaTheme="majorEastAsia" w:hAnsi="Segoe UI" w:cs="Segoe UI"/>
        </w:rPr>
        <w:t>including setting up</w:t>
      </w:r>
      <w:r w:rsidRPr="0BB9761B">
        <w:rPr>
          <w:rFonts w:ascii="Segoe UI" w:eastAsiaTheme="majorEastAsia" w:hAnsi="Segoe UI" w:cs="Segoe UI"/>
        </w:rPr>
        <w:t xml:space="preserve"> a </w:t>
      </w:r>
      <w:r>
        <w:rPr>
          <w:rFonts w:ascii="Segoe UI" w:eastAsiaTheme="majorEastAsia" w:hAnsi="Segoe UI" w:cs="Segoe UI"/>
        </w:rPr>
        <w:t>F</w:t>
      </w:r>
      <w:r w:rsidRPr="0BB9761B">
        <w:rPr>
          <w:rFonts w:ascii="Segoe UI" w:eastAsiaTheme="majorEastAsia" w:hAnsi="Segoe UI" w:cs="Segoe UI"/>
        </w:rPr>
        <w:t xml:space="preserve">lexible </w:t>
      </w:r>
      <w:r>
        <w:rPr>
          <w:rFonts w:ascii="Segoe UI" w:eastAsiaTheme="majorEastAsia" w:hAnsi="Segoe UI" w:cs="Segoe UI"/>
        </w:rPr>
        <w:t>W</w:t>
      </w:r>
      <w:r w:rsidRPr="0BB9761B">
        <w:rPr>
          <w:rFonts w:ascii="Segoe UI" w:eastAsiaTheme="majorEastAsia" w:hAnsi="Segoe UI" w:cs="Segoe UI"/>
        </w:rPr>
        <w:t>orking group to co-design</w:t>
      </w:r>
      <w:r w:rsidRPr="0BB9761B" w:rsidDel="009B5771">
        <w:rPr>
          <w:rFonts w:ascii="Segoe UI" w:eastAsiaTheme="majorEastAsia" w:hAnsi="Segoe UI" w:cs="Segoe UI"/>
        </w:rPr>
        <w:t xml:space="preserve"> </w:t>
      </w:r>
      <w:r w:rsidRPr="0BB9761B">
        <w:rPr>
          <w:rFonts w:ascii="Segoe UI" w:eastAsiaTheme="majorEastAsia" w:hAnsi="Segoe UI" w:cs="Segoe UI"/>
        </w:rPr>
        <w:t xml:space="preserve">an approach </w:t>
      </w:r>
      <w:r>
        <w:rPr>
          <w:rFonts w:ascii="Segoe UI" w:eastAsiaTheme="majorEastAsia" w:hAnsi="Segoe UI" w:cs="Segoe UI"/>
        </w:rPr>
        <w:t xml:space="preserve">to improve access to </w:t>
      </w:r>
      <w:r w:rsidRPr="005C0BDF">
        <w:rPr>
          <w:rFonts w:ascii="Segoe UI" w:eastAsiaTheme="majorEastAsia" w:hAnsi="Segoe UI" w:cs="Segoe UI"/>
        </w:rPr>
        <w:t>flexible work arrangements</w:t>
      </w:r>
      <w:r w:rsidRPr="0BB9761B">
        <w:rPr>
          <w:rFonts w:ascii="Segoe UI" w:eastAsiaTheme="majorEastAsia" w:hAnsi="Segoe UI" w:cs="Segoe UI"/>
        </w:rPr>
        <w:t>.</w:t>
      </w:r>
      <w:r>
        <w:rPr>
          <w:rFonts w:ascii="Segoe UI" w:eastAsiaTheme="majorEastAsia" w:hAnsi="Segoe UI" w:cs="Segoe UI"/>
        </w:rPr>
        <w:t xml:space="preserve"> </w:t>
      </w:r>
      <w:r w:rsidRPr="0BB9761B">
        <w:rPr>
          <w:rFonts w:ascii="Segoe UI" w:eastAsiaTheme="majorEastAsia" w:hAnsi="Segoe UI" w:cs="Segoe UI"/>
        </w:rPr>
        <w:t xml:space="preserve">Similarly, the Strategic Plan </w:t>
      </w:r>
      <w:r>
        <w:rPr>
          <w:rFonts w:ascii="Segoe UI" w:eastAsiaTheme="majorEastAsia" w:hAnsi="Segoe UI" w:cs="Segoe UI"/>
        </w:rPr>
        <w:t xml:space="preserve">outlines goals around flexible work which will improve staff </w:t>
      </w:r>
      <w:r w:rsidRPr="0BB9761B">
        <w:rPr>
          <w:rFonts w:ascii="Segoe UI" w:eastAsiaTheme="majorEastAsia" w:hAnsi="Segoe UI" w:cs="Segoe UI"/>
        </w:rPr>
        <w:t>safety, health and wellbeing</w:t>
      </w:r>
      <w:r>
        <w:rPr>
          <w:rFonts w:ascii="Segoe UI" w:eastAsiaTheme="majorEastAsia" w:hAnsi="Segoe UI" w:cs="Segoe UI"/>
        </w:rPr>
        <w:t xml:space="preserve">. </w:t>
      </w:r>
    </w:p>
    <w:p w14:paraId="0135AC04" w14:textId="77777777" w:rsidR="00C00CB5" w:rsidRPr="000320D6" w:rsidRDefault="00C00CB5" w:rsidP="00C00CB5">
      <w:pPr>
        <w:pStyle w:val="paragraph"/>
        <w:rPr>
          <w:rFonts w:ascii="Segoe UI" w:eastAsiaTheme="majorEastAsia" w:hAnsi="Segoe UI" w:cs="Segoe UI"/>
          <w:b/>
          <w:bCs/>
          <w:sz w:val="22"/>
          <w:szCs w:val="22"/>
        </w:rPr>
      </w:pPr>
      <w:r w:rsidRPr="000320D6">
        <w:rPr>
          <w:rFonts w:ascii="Segoe UI" w:eastAsiaTheme="majorEastAsia" w:hAnsi="Segoe UI" w:cs="Segoe UI"/>
          <w:b/>
          <w:bCs/>
          <w:sz w:val="22"/>
          <w:szCs w:val="22"/>
        </w:rPr>
        <w:t>Ambulance Victoria is undertaking consultation and testing flexibility models</w:t>
      </w:r>
    </w:p>
    <w:p w14:paraId="0314D539" w14:textId="77777777" w:rsidR="00C00CB5" w:rsidRDefault="00C00CB5" w:rsidP="00C00CB5">
      <w:pPr>
        <w:spacing w:line="276" w:lineRule="auto"/>
        <w:rPr>
          <w:rFonts w:ascii="Segoe UI" w:eastAsiaTheme="majorEastAsia" w:hAnsi="Segoe UI" w:cs="Segoe UI"/>
        </w:rPr>
      </w:pPr>
      <w:r>
        <w:rPr>
          <w:rFonts w:ascii="Segoe UI" w:eastAsiaTheme="majorEastAsia" w:hAnsi="Segoe UI" w:cs="Segoe UI"/>
        </w:rPr>
        <w:t>Ambulance Victoria has undertaken preliminary</w:t>
      </w:r>
      <w:r w:rsidRPr="00D61F3E">
        <w:rPr>
          <w:rFonts w:ascii="Segoe UI" w:eastAsiaTheme="majorEastAsia" w:hAnsi="Segoe UI" w:cs="Segoe UI"/>
        </w:rPr>
        <w:t xml:space="preserve"> consultation </w:t>
      </w:r>
      <w:r>
        <w:rPr>
          <w:rFonts w:ascii="Segoe UI" w:eastAsiaTheme="majorEastAsia" w:hAnsi="Segoe UI" w:cs="Segoe UI"/>
        </w:rPr>
        <w:t>to understand workforce needs regarding flexibility. This</w:t>
      </w:r>
      <w:r w:rsidDel="00884A10">
        <w:rPr>
          <w:rFonts w:ascii="Segoe UI" w:eastAsiaTheme="majorEastAsia" w:hAnsi="Segoe UI" w:cs="Segoe UI"/>
        </w:rPr>
        <w:t xml:space="preserve"> </w:t>
      </w:r>
      <w:r>
        <w:rPr>
          <w:rFonts w:ascii="Segoe UI" w:eastAsiaTheme="majorEastAsia" w:hAnsi="Segoe UI" w:cs="Segoe UI"/>
        </w:rPr>
        <w:t xml:space="preserve">included </w:t>
      </w:r>
      <w:r w:rsidRPr="00D61F3E">
        <w:rPr>
          <w:rFonts w:ascii="Segoe UI" w:eastAsiaTheme="majorEastAsia" w:hAnsi="Segoe UI" w:cs="Segoe UI"/>
        </w:rPr>
        <w:t>a</w:t>
      </w:r>
      <w:r>
        <w:rPr>
          <w:rFonts w:ascii="Segoe UI" w:eastAsiaTheme="majorEastAsia" w:hAnsi="Segoe UI" w:cs="Segoe UI"/>
        </w:rPr>
        <w:t xml:space="preserve"> survey of </w:t>
      </w:r>
      <w:r w:rsidRPr="00D61F3E">
        <w:rPr>
          <w:rFonts w:ascii="Segoe UI" w:eastAsiaTheme="majorEastAsia" w:hAnsi="Segoe UI" w:cs="Segoe UI"/>
        </w:rPr>
        <w:t>almost 1</w:t>
      </w:r>
      <w:r>
        <w:rPr>
          <w:rFonts w:ascii="Segoe UI" w:eastAsiaTheme="majorEastAsia" w:hAnsi="Segoe UI" w:cs="Segoe UI"/>
        </w:rPr>
        <w:t>,</w:t>
      </w:r>
      <w:r w:rsidRPr="00D61F3E">
        <w:rPr>
          <w:rFonts w:ascii="Segoe UI" w:eastAsiaTheme="majorEastAsia" w:hAnsi="Segoe UI" w:cs="Segoe UI"/>
        </w:rPr>
        <w:t>000 operational employees</w:t>
      </w:r>
      <w:r w:rsidRPr="00884A10">
        <w:rPr>
          <w:rFonts w:ascii="Segoe UI" w:eastAsiaTheme="majorEastAsia" w:hAnsi="Segoe UI" w:cs="Segoe UI"/>
        </w:rPr>
        <w:t xml:space="preserve"> </w:t>
      </w:r>
      <w:r>
        <w:rPr>
          <w:rFonts w:ascii="Segoe UI" w:eastAsiaTheme="majorEastAsia" w:hAnsi="Segoe UI" w:cs="Segoe UI"/>
        </w:rPr>
        <w:t xml:space="preserve">and </w:t>
      </w:r>
      <w:r w:rsidRPr="00D61F3E">
        <w:rPr>
          <w:rFonts w:ascii="Segoe UI" w:eastAsiaTheme="majorEastAsia" w:hAnsi="Segoe UI" w:cs="Segoe UI"/>
        </w:rPr>
        <w:t>online briefings with 58 operational staff.</w:t>
      </w:r>
      <w:r>
        <w:rPr>
          <w:rFonts w:ascii="Segoe UI" w:eastAsiaTheme="majorEastAsia" w:hAnsi="Segoe UI" w:cs="Segoe UI"/>
        </w:rPr>
        <w:t xml:space="preserve"> </w:t>
      </w:r>
    </w:p>
    <w:p w14:paraId="51448EEC" w14:textId="77777777" w:rsidR="00C00CB5" w:rsidRPr="00D61F3E" w:rsidRDefault="00C00CB5" w:rsidP="00C00CB5">
      <w:pPr>
        <w:spacing w:line="276" w:lineRule="auto"/>
        <w:rPr>
          <w:rFonts w:ascii="Segoe UI" w:eastAsiaTheme="majorEastAsia" w:hAnsi="Segoe UI" w:cs="Segoe UI"/>
        </w:rPr>
      </w:pPr>
      <w:r>
        <w:rPr>
          <w:rFonts w:ascii="Segoe UI" w:eastAsiaTheme="majorEastAsia" w:hAnsi="Segoe UI" w:cs="Segoe UI"/>
        </w:rPr>
        <w:t xml:space="preserve">Ambulance Victoria has tested potential flexibility models, which included: </w:t>
      </w:r>
    </w:p>
    <w:p w14:paraId="4E2BE74F" w14:textId="77777777" w:rsidR="00C00CB5" w:rsidRPr="00CD02AC" w:rsidRDefault="00C00CB5" w:rsidP="00C00CB5">
      <w:pPr>
        <w:pStyle w:val="ListParagraph"/>
        <w:numPr>
          <w:ilvl w:val="0"/>
          <w:numId w:val="1"/>
        </w:numPr>
        <w:rPr>
          <w:rFonts w:ascii="Segoe UI" w:hAnsi="Segoe UI" w:cs="Segoe UI"/>
        </w:rPr>
      </w:pPr>
      <w:r w:rsidRPr="00CD02AC">
        <w:rPr>
          <w:rFonts w:ascii="Segoe UI" w:hAnsi="Segoe UI" w:cs="Segoe UI"/>
        </w:rPr>
        <w:t>People-Based Rostering pilot in Metro (Advanced Life Support</w:t>
      </w:r>
      <w:r>
        <w:rPr>
          <w:rFonts w:ascii="Segoe UI" w:hAnsi="Segoe UI" w:cs="Segoe UI"/>
        </w:rPr>
        <w:t xml:space="preserve"> (ALS)</w:t>
      </w:r>
      <w:r w:rsidRPr="00CD02AC">
        <w:rPr>
          <w:rFonts w:ascii="Segoe UI" w:hAnsi="Segoe UI" w:cs="Segoe UI"/>
        </w:rPr>
        <w:t xml:space="preserve">), MICA and </w:t>
      </w:r>
      <w:r>
        <w:rPr>
          <w:rFonts w:ascii="Segoe UI" w:hAnsi="Segoe UI" w:cs="Segoe UI"/>
        </w:rPr>
        <w:t>r</w:t>
      </w:r>
      <w:r w:rsidRPr="00CD02AC">
        <w:rPr>
          <w:rFonts w:ascii="Segoe UI" w:hAnsi="Segoe UI" w:cs="Segoe UI"/>
        </w:rPr>
        <w:t>ural (ALS and MICA)</w:t>
      </w:r>
    </w:p>
    <w:p w14:paraId="05559EB0" w14:textId="77777777" w:rsidR="00C00CB5" w:rsidRPr="00CD02AC" w:rsidRDefault="00C00CB5" w:rsidP="00C00CB5">
      <w:pPr>
        <w:pStyle w:val="ListParagraph"/>
        <w:numPr>
          <w:ilvl w:val="0"/>
          <w:numId w:val="1"/>
        </w:numPr>
        <w:rPr>
          <w:rFonts w:ascii="Segoe UI" w:hAnsi="Segoe UI" w:cs="Segoe UI"/>
        </w:rPr>
      </w:pPr>
      <w:r w:rsidRPr="00CD02AC">
        <w:rPr>
          <w:rFonts w:ascii="Segoe UI" w:hAnsi="Segoe UI" w:cs="Segoe UI"/>
        </w:rPr>
        <w:t>Advance Allocation pilot for Graduate Ambulance Paramedics (GAPs) allowing graduates to preference work location</w:t>
      </w:r>
      <w:r>
        <w:rPr>
          <w:rFonts w:ascii="Segoe UI" w:hAnsi="Segoe UI" w:cs="Segoe UI"/>
        </w:rPr>
        <w:t>;</w:t>
      </w:r>
      <w:r w:rsidRPr="00CD02AC">
        <w:rPr>
          <w:rFonts w:ascii="Segoe UI" w:hAnsi="Segoe UI" w:cs="Segoe UI"/>
        </w:rPr>
        <w:t xml:space="preserve"> </w:t>
      </w:r>
      <w:r>
        <w:rPr>
          <w:rFonts w:ascii="Segoe UI" w:hAnsi="Segoe UI" w:cs="Segoe UI"/>
        </w:rPr>
        <w:t>w</w:t>
      </w:r>
      <w:r w:rsidRPr="00CD02AC">
        <w:rPr>
          <w:rFonts w:ascii="Segoe UI" w:hAnsi="Segoe UI" w:cs="Segoe UI"/>
        </w:rPr>
        <w:t>hile preference for geographical location of work is not a flexible work arrangement, the ability to select a preferred location reduces work commutes</w:t>
      </w:r>
      <w:r>
        <w:rPr>
          <w:rFonts w:ascii="Segoe UI" w:hAnsi="Segoe UI" w:cs="Segoe UI"/>
        </w:rPr>
        <w:t>,</w:t>
      </w:r>
      <w:r w:rsidRPr="00CD02AC">
        <w:rPr>
          <w:rFonts w:ascii="Segoe UI" w:hAnsi="Segoe UI" w:cs="Segoe UI"/>
        </w:rPr>
        <w:t xml:space="preserve"> which provides greater flexibility</w:t>
      </w:r>
    </w:p>
    <w:p w14:paraId="40B58960" w14:textId="77777777" w:rsidR="00C00CB5" w:rsidRPr="00CD02AC" w:rsidRDefault="00C00CB5" w:rsidP="00C00CB5">
      <w:pPr>
        <w:pStyle w:val="ListParagraph"/>
        <w:numPr>
          <w:ilvl w:val="0"/>
          <w:numId w:val="1"/>
        </w:numPr>
        <w:rPr>
          <w:rFonts w:ascii="Segoe UI" w:hAnsi="Segoe UI" w:cs="Segoe UI"/>
        </w:rPr>
      </w:pPr>
      <w:r>
        <w:rPr>
          <w:rFonts w:ascii="Segoe UI" w:hAnsi="Segoe UI" w:cs="Segoe UI"/>
        </w:rPr>
        <w:t>e</w:t>
      </w:r>
      <w:r w:rsidRPr="00CD02AC">
        <w:rPr>
          <w:rFonts w:ascii="Segoe UI" w:hAnsi="Segoe UI" w:cs="Segoe UI"/>
        </w:rPr>
        <w:t xml:space="preserve">lectronic </w:t>
      </w:r>
      <w:r w:rsidRPr="00213B37">
        <w:rPr>
          <w:rFonts w:ascii="Segoe UI" w:hAnsi="Segoe UI" w:cs="Segoe UI"/>
        </w:rPr>
        <w:t>F</w:t>
      </w:r>
      <w:r>
        <w:rPr>
          <w:rFonts w:ascii="Segoe UI" w:hAnsi="Segoe UI" w:cs="Segoe UI"/>
        </w:rPr>
        <w:t>WA</w:t>
      </w:r>
      <w:r w:rsidRPr="00213B37">
        <w:rPr>
          <w:rFonts w:ascii="Segoe UI" w:hAnsi="Segoe UI" w:cs="Segoe UI"/>
        </w:rPr>
        <w:t xml:space="preserve"> </w:t>
      </w:r>
      <w:r w:rsidRPr="00CD02AC">
        <w:rPr>
          <w:rFonts w:ascii="Segoe UI" w:hAnsi="Segoe UI" w:cs="Segoe UI"/>
        </w:rPr>
        <w:t xml:space="preserve">form trial, which </w:t>
      </w:r>
      <w:r>
        <w:rPr>
          <w:rFonts w:ascii="Segoe UI" w:hAnsi="Segoe UI" w:cs="Segoe UI"/>
        </w:rPr>
        <w:t>would</w:t>
      </w:r>
      <w:r w:rsidRPr="00CD02AC">
        <w:rPr>
          <w:rFonts w:ascii="Segoe UI" w:hAnsi="Segoe UI" w:cs="Segoe UI"/>
        </w:rPr>
        <w:t xml:space="preserve"> be expanded when</w:t>
      </w:r>
      <w:r w:rsidRPr="00CD02AC" w:rsidDel="006248B1">
        <w:rPr>
          <w:rFonts w:ascii="Segoe UI" w:hAnsi="Segoe UI" w:cs="Segoe UI"/>
        </w:rPr>
        <w:t xml:space="preserve"> new </w:t>
      </w:r>
      <w:r w:rsidRPr="00CD02AC">
        <w:rPr>
          <w:rFonts w:ascii="Segoe UI" w:hAnsi="Segoe UI" w:cs="Segoe UI"/>
        </w:rPr>
        <w:t xml:space="preserve">rostering software </w:t>
      </w:r>
      <w:r>
        <w:rPr>
          <w:rFonts w:ascii="Segoe UI" w:hAnsi="Segoe UI" w:cs="Segoe UI"/>
        </w:rPr>
        <w:t>went</w:t>
      </w:r>
      <w:r w:rsidRPr="00CD02AC">
        <w:rPr>
          <w:rFonts w:ascii="Segoe UI" w:hAnsi="Segoe UI" w:cs="Segoe UI"/>
        </w:rPr>
        <w:t xml:space="preserve"> live in November 2024.</w:t>
      </w:r>
    </w:p>
    <w:p w14:paraId="0F63EDA3" w14:textId="77777777" w:rsidR="00C00CB5" w:rsidRDefault="00C00CB5" w:rsidP="00C00CB5">
      <w:pPr>
        <w:spacing w:line="276" w:lineRule="auto"/>
        <w:rPr>
          <w:rFonts w:ascii="Segoe UI" w:eastAsiaTheme="majorEastAsia" w:hAnsi="Segoe UI" w:cs="Segoe UI"/>
        </w:rPr>
      </w:pPr>
      <w:r>
        <w:rPr>
          <w:rFonts w:ascii="Segoe UI" w:eastAsiaTheme="majorEastAsia" w:hAnsi="Segoe UI" w:cs="Segoe UI"/>
        </w:rPr>
        <w:t xml:space="preserve">The approach </w:t>
      </w:r>
      <w:r w:rsidRPr="00E95E64">
        <w:rPr>
          <w:rFonts w:ascii="Segoe UI" w:eastAsiaTheme="majorEastAsia" w:hAnsi="Segoe UI" w:cs="Segoe UI"/>
        </w:rPr>
        <w:t xml:space="preserve">to piloting and trailing programs without broad organisational implementation is a recognised feature of the Reform Barrier: Change Management Approach which hampers reform progress. </w:t>
      </w:r>
    </w:p>
    <w:p w14:paraId="07A03DD1" w14:textId="77777777" w:rsidR="00C00CB5" w:rsidRPr="000320D6" w:rsidRDefault="00C00CB5" w:rsidP="00C00CB5">
      <w:pPr>
        <w:pStyle w:val="paragraph"/>
        <w:rPr>
          <w:rFonts w:ascii="Segoe UI" w:eastAsiaTheme="majorEastAsia" w:hAnsi="Segoe UI" w:cs="Segoe UI"/>
          <w:b/>
          <w:bCs/>
          <w:sz w:val="22"/>
          <w:szCs w:val="22"/>
        </w:rPr>
      </w:pPr>
      <w:r w:rsidRPr="000320D6">
        <w:rPr>
          <w:rFonts w:ascii="Segoe UI" w:eastAsiaTheme="majorEastAsia" w:hAnsi="Segoe UI" w:cs="Segoe UI"/>
          <w:b/>
          <w:bCs/>
          <w:sz w:val="22"/>
          <w:szCs w:val="22"/>
        </w:rPr>
        <w:t>Ambulance Victoria has made progress toward</w:t>
      </w:r>
      <w:r>
        <w:rPr>
          <w:rFonts w:ascii="Segoe UI" w:eastAsiaTheme="majorEastAsia" w:hAnsi="Segoe UI" w:cs="Segoe UI"/>
          <w:b/>
          <w:bCs/>
          <w:sz w:val="22"/>
          <w:szCs w:val="22"/>
        </w:rPr>
        <w:t>s</w:t>
      </w:r>
      <w:r w:rsidRPr="000320D6">
        <w:rPr>
          <w:rFonts w:ascii="Segoe UI" w:eastAsiaTheme="majorEastAsia" w:hAnsi="Segoe UI" w:cs="Segoe UI"/>
          <w:b/>
          <w:bCs/>
          <w:sz w:val="22"/>
          <w:szCs w:val="22"/>
        </w:rPr>
        <w:t xml:space="preserve"> improving workplace flexibility through changes to the MICA program, hybrid work arrangements and removing the Common End Date for regional FWAs</w:t>
      </w:r>
    </w:p>
    <w:p w14:paraId="297025DD" w14:textId="77777777" w:rsidR="00C00CB5" w:rsidRDefault="00C00CB5" w:rsidP="00C00CB5">
      <w:pPr>
        <w:spacing w:line="276" w:lineRule="auto"/>
        <w:rPr>
          <w:rFonts w:ascii="Segoe UI" w:eastAsiaTheme="majorEastAsia" w:hAnsi="Segoe UI" w:cs="Segoe UI"/>
        </w:rPr>
      </w:pPr>
      <w:r>
        <w:rPr>
          <w:rFonts w:ascii="Segoe UI" w:eastAsiaTheme="majorEastAsia" w:hAnsi="Segoe UI" w:cs="Segoe UI"/>
        </w:rPr>
        <w:t>Ambulance Victoria has delivered several projects which demonstrate progress towards meeting the intent of this recommendation, including:</w:t>
      </w:r>
    </w:p>
    <w:p w14:paraId="4E6945D5" w14:textId="77777777" w:rsidR="00C00CB5" w:rsidRPr="0008353E" w:rsidRDefault="00C00CB5" w:rsidP="00C00CB5">
      <w:pPr>
        <w:pStyle w:val="ListParagraph"/>
        <w:numPr>
          <w:ilvl w:val="0"/>
          <w:numId w:val="1"/>
        </w:numPr>
        <w:rPr>
          <w:rFonts w:ascii="Segoe UI" w:hAnsi="Segoe UI" w:cs="Segoe UI"/>
        </w:rPr>
      </w:pPr>
      <w:r>
        <w:rPr>
          <w:rFonts w:ascii="Segoe UI" w:hAnsi="Segoe UI" w:cs="Segoe UI"/>
        </w:rPr>
        <w:t>i</w:t>
      </w:r>
      <w:r w:rsidRPr="00D61F3E">
        <w:rPr>
          <w:rFonts w:ascii="Segoe UI" w:hAnsi="Segoe UI" w:cs="Segoe UI"/>
        </w:rPr>
        <w:t xml:space="preserve">ntroducing </w:t>
      </w:r>
      <w:r w:rsidRPr="00213B37">
        <w:rPr>
          <w:rFonts w:ascii="Segoe UI" w:hAnsi="Segoe UI" w:cs="Segoe UI"/>
        </w:rPr>
        <w:t>flexibility</w:t>
      </w:r>
      <w:r w:rsidRPr="00D61F3E">
        <w:rPr>
          <w:rFonts w:ascii="Segoe UI" w:hAnsi="Segoe UI" w:cs="Segoe UI"/>
        </w:rPr>
        <w:t xml:space="preserve"> in</w:t>
      </w:r>
      <w:r>
        <w:rPr>
          <w:rFonts w:ascii="Segoe UI" w:hAnsi="Segoe UI" w:cs="Segoe UI"/>
        </w:rPr>
        <w:t>to</w:t>
      </w:r>
      <w:r w:rsidRPr="00D61F3E">
        <w:rPr>
          <w:rFonts w:ascii="Segoe UI" w:hAnsi="Segoe UI" w:cs="Segoe UI"/>
        </w:rPr>
        <w:t xml:space="preserve"> the MICA program</w:t>
      </w:r>
      <w:r>
        <w:rPr>
          <w:rFonts w:ascii="Segoe UI" w:hAnsi="Segoe UI" w:cs="Segoe UI"/>
        </w:rPr>
        <w:t>:</w:t>
      </w:r>
      <w:r w:rsidRPr="00D61F3E">
        <w:rPr>
          <w:rFonts w:ascii="Segoe UI" w:hAnsi="Segoe UI" w:cs="Segoe UI"/>
        </w:rPr>
        <w:t xml:space="preserve"> MICA ha</w:t>
      </w:r>
      <w:r>
        <w:rPr>
          <w:rFonts w:ascii="Segoe UI" w:hAnsi="Segoe UI" w:cs="Segoe UI"/>
        </w:rPr>
        <w:t>s</w:t>
      </w:r>
      <w:r w:rsidRPr="00D61F3E">
        <w:rPr>
          <w:rFonts w:ascii="Segoe UI" w:hAnsi="Segoe UI" w:cs="Segoe UI"/>
        </w:rPr>
        <w:t xml:space="preserve"> introduced pathways for clinical training including MICA S</w:t>
      </w:r>
      <w:r>
        <w:rPr>
          <w:rFonts w:ascii="Segoe UI" w:hAnsi="Segoe UI" w:cs="Segoe UI"/>
        </w:rPr>
        <w:t>ingle Responder Units</w:t>
      </w:r>
      <w:r w:rsidRPr="00D61F3E">
        <w:rPr>
          <w:rFonts w:ascii="Segoe UI" w:hAnsi="Segoe UI" w:cs="Segoe UI"/>
        </w:rPr>
        <w:t xml:space="preserve"> and R</w:t>
      </w:r>
      <w:r>
        <w:rPr>
          <w:rFonts w:ascii="Segoe UI" w:hAnsi="Segoe UI" w:cs="Segoe UI"/>
        </w:rPr>
        <w:t>eturn to Work</w:t>
      </w:r>
      <w:r w:rsidRPr="00D61F3E">
        <w:rPr>
          <w:rFonts w:ascii="Segoe UI" w:hAnsi="Segoe UI" w:cs="Segoe UI"/>
        </w:rPr>
        <w:t xml:space="preserve"> shifts. </w:t>
      </w:r>
      <w:r>
        <w:rPr>
          <w:rFonts w:ascii="Segoe UI" w:hAnsi="Segoe UI" w:cs="Segoe UI"/>
        </w:rPr>
        <w:t xml:space="preserve">This is an important step to reduce career-advancement barriers for paramedics wanting to train in MICA and requiring flexibility. However, during the Progress Evaluation Audit the Commission consistently heard from operational staff that they did not feel the impacts of flexibility reform during their day-to-day roles. This was, in part, attributed to the inflexible nature of their rostering and inability to access flexible working conditions. </w:t>
      </w:r>
      <w:r>
        <w:rPr>
          <w:rFonts w:ascii="Segoe UI" w:hAnsi="Segoe UI" w:cs="Segoe UI"/>
        </w:rPr>
        <w:lastRenderedPageBreak/>
        <w:t>Despite comprising most of the operational workforce at Ambulance Victoria,</w:t>
      </w:r>
      <w:r>
        <w:rPr>
          <w:rStyle w:val="FootnoteReference"/>
          <w:rFonts w:ascii="Segoe UI" w:hAnsi="Segoe UI" w:cs="Segoe UI"/>
        </w:rPr>
        <w:footnoteReference w:id="2"/>
      </w:r>
      <w:r>
        <w:rPr>
          <w:rFonts w:ascii="Segoe UI" w:hAnsi="Segoe UI" w:cs="Segoe UI"/>
        </w:rPr>
        <w:t xml:space="preserve"> women only make up 21% of the MICA workforce. The Commission encourages Ambulance Victoria to improve flexibility for </w:t>
      </w:r>
      <w:proofErr w:type="gramStart"/>
      <w:r>
        <w:rPr>
          <w:rFonts w:ascii="Segoe UI" w:hAnsi="Segoe UI" w:cs="Segoe UI"/>
        </w:rPr>
        <w:t>all of</w:t>
      </w:r>
      <w:proofErr w:type="gramEnd"/>
      <w:r>
        <w:rPr>
          <w:rFonts w:ascii="Segoe UI" w:hAnsi="Segoe UI" w:cs="Segoe UI"/>
        </w:rPr>
        <w:t xml:space="preserve"> the operational workforce – not only for MICA trainees – otherwise it may not significantly improve flexible working conditions for women working broadly across Ambulance Victoria. </w:t>
      </w:r>
    </w:p>
    <w:p w14:paraId="37A8DF36" w14:textId="77777777" w:rsidR="00C00CB5" w:rsidRDefault="00C00CB5" w:rsidP="00C00CB5">
      <w:pPr>
        <w:pStyle w:val="ListParagraph"/>
        <w:numPr>
          <w:ilvl w:val="0"/>
          <w:numId w:val="1"/>
        </w:numPr>
        <w:rPr>
          <w:rFonts w:ascii="Segoe UI" w:eastAsiaTheme="majorEastAsia" w:hAnsi="Segoe UI" w:cs="Segoe UI"/>
        </w:rPr>
      </w:pPr>
      <w:r>
        <w:rPr>
          <w:rFonts w:ascii="Segoe UI" w:eastAsiaTheme="majorEastAsia" w:hAnsi="Segoe UI" w:cs="Segoe UI"/>
        </w:rPr>
        <w:t>r</w:t>
      </w:r>
      <w:r w:rsidRPr="00D61F3E">
        <w:rPr>
          <w:rFonts w:ascii="Segoe UI" w:eastAsiaTheme="majorEastAsia" w:hAnsi="Segoe UI" w:cs="Segoe UI"/>
        </w:rPr>
        <w:t xml:space="preserve">emoving </w:t>
      </w:r>
      <w:r w:rsidRPr="007A482D">
        <w:rPr>
          <w:rFonts w:ascii="Segoe UI" w:hAnsi="Segoe UI" w:cs="Segoe UI"/>
        </w:rPr>
        <w:t>the</w:t>
      </w:r>
      <w:r w:rsidRPr="00D61F3E">
        <w:rPr>
          <w:rFonts w:ascii="Segoe UI" w:eastAsiaTheme="majorEastAsia" w:hAnsi="Segoe UI" w:cs="Segoe UI"/>
        </w:rPr>
        <w:t xml:space="preserve"> Common End Date process for </w:t>
      </w:r>
      <w:r w:rsidRPr="00C00CB5">
        <w:rPr>
          <w:rStyle w:val="normaltextrun"/>
          <w:rFonts w:ascii="Segoe UI" w:eastAsiaTheme="majorEastAsia" w:hAnsi="Segoe UI" w:cs="Segoe UI"/>
        </w:rPr>
        <w:t>Flexible Working Agreements:</w:t>
      </w:r>
      <w:r w:rsidRPr="00D61F3E">
        <w:rPr>
          <w:rFonts w:ascii="Segoe UI" w:eastAsiaTheme="majorEastAsia" w:hAnsi="Segoe UI" w:cs="Segoe UI"/>
        </w:rPr>
        <w:t xml:space="preserve"> By removing the Common End Date, employees can negotiate </w:t>
      </w:r>
      <w:r>
        <w:rPr>
          <w:rFonts w:ascii="Segoe UI" w:eastAsiaTheme="majorEastAsia" w:hAnsi="Segoe UI" w:cs="Segoe UI"/>
        </w:rPr>
        <w:t>FWA</w:t>
      </w:r>
      <w:r w:rsidRPr="00D61F3E">
        <w:rPr>
          <w:rFonts w:ascii="Segoe UI" w:eastAsiaTheme="majorEastAsia" w:hAnsi="Segoe UI" w:cs="Segoe UI"/>
        </w:rPr>
        <w:t xml:space="preserve">s for up to 12 months starting on any roster cycle </w:t>
      </w:r>
      <w:r>
        <w:rPr>
          <w:rFonts w:ascii="Segoe UI" w:eastAsiaTheme="majorEastAsia" w:hAnsi="Segoe UI" w:cs="Segoe UI"/>
        </w:rPr>
        <w:t xml:space="preserve">without </w:t>
      </w:r>
      <w:r w:rsidRPr="00D61F3E">
        <w:rPr>
          <w:rFonts w:ascii="Segoe UI" w:eastAsiaTheme="majorEastAsia" w:hAnsi="Segoe UI" w:cs="Segoe UI"/>
        </w:rPr>
        <w:t xml:space="preserve">the need to </w:t>
      </w:r>
      <w:r>
        <w:rPr>
          <w:rFonts w:ascii="Segoe UI" w:eastAsiaTheme="majorEastAsia" w:hAnsi="Segoe UI" w:cs="Segoe UI"/>
        </w:rPr>
        <w:t>re</w:t>
      </w:r>
      <w:r w:rsidRPr="00D61F3E">
        <w:rPr>
          <w:rFonts w:ascii="Segoe UI" w:eastAsiaTheme="majorEastAsia" w:hAnsi="Segoe UI" w:cs="Segoe UI"/>
        </w:rPr>
        <w:t xml:space="preserve">negotiate </w:t>
      </w:r>
      <w:r>
        <w:rPr>
          <w:rFonts w:ascii="Segoe UI" w:eastAsiaTheme="majorEastAsia" w:hAnsi="Segoe UI" w:cs="Segoe UI"/>
        </w:rPr>
        <w:t xml:space="preserve">their agreements </w:t>
      </w:r>
      <w:r w:rsidRPr="00D61F3E">
        <w:rPr>
          <w:rFonts w:ascii="Segoe UI" w:eastAsiaTheme="majorEastAsia" w:hAnsi="Segoe UI" w:cs="Segoe UI"/>
        </w:rPr>
        <w:t xml:space="preserve">more frequently than required. </w:t>
      </w:r>
      <w:r>
        <w:rPr>
          <w:rFonts w:ascii="Segoe UI" w:eastAsiaTheme="majorEastAsia" w:hAnsi="Segoe UI" w:cs="Segoe UI"/>
        </w:rPr>
        <w:t xml:space="preserve">The Commission notes that this has only been </w:t>
      </w:r>
      <w:r w:rsidRPr="00A84DDC">
        <w:rPr>
          <w:rFonts w:ascii="Segoe UI" w:hAnsi="Segoe UI" w:cs="Segoe UI"/>
        </w:rPr>
        <w:t>implemented</w:t>
      </w:r>
      <w:r>
        <w:rPr>
          <w:rFonts w:ascii="Segoe UI" w:eastAsiaTheme="majorEastAsia" w:hAnsi="Segoe UI" w:cs="Segoe UI"/>
        </w:rPr>
        <w:t xml:space="preserve"> in regional areas as Metro staff do not have Common End Dates.</w:t>
      </w:r>
    </w:p>
    <w:p w14:paraId="6487E47F" w14:textId="77777777" w:rsidR="00C00CB5" w:rsidRDefault="00C00CB5" w:rsidP="00C00CB5">
      <w:pPr>
        <w:pStyle w:val="ListParagraph"/>
        <w:numPr>
          <w:ilvl w:val="0"/>
          <w:numId w:val="1"/>
        </w:numPr>
        <w:rPr>
          <w:rFonts w:ascii="Segoe UI" w:eastAsiaTheme="majorEastAsia" w:hAnsi="Segoe UI" w:cs="Segoe UI"/>
        </w:rPr>
      </w:pPr>
      <w:r>
        <w:rPr>
          <w:rFonts w:ascii="Segoe UI" w:hAnsi="Segoe UI" w:cs="Segoe UI"/>
        </w:rPr>
        <w:t>i</w:t>
      </w:r>
      <w:r w:rsidRPr="007A482D">
        <w:rPr>
          <w:rFonts w:ascii="Segoe UI" w:hAnsi="Segoe UI" w:cs="Segoe UI"/>
        </w:rPr>
        <w:t>ntroducing</w:t>
      </w:r>
      <w:r w:rsidRPr="0BB9761B">
        <w:rPr>
          <w:rFonts w:ascii="Segoe UI" w:eastAsiaTheme="majorEastAsia" w:hAnsi="Segoe UI" w:cs="Segoe UI"/>
        </w:rPr>
        <w:t xml:space="preserve"> hybrid working arrangements for non-operational staff</w:t>
      </w:r>
      <w:r>
        <w:rPr>
          <w:rFonts w:ascii="Segoe UI" w:eastAsiaTheme="majorEastAsia" w:hAnsi="Segoe UI" w:cs="Segoe UI"/>
        </w:rPr>
        <w:t>:</w:t>
      </w:r>
      <w:r w:rsidRPr="0BB9761B">
        <w:rPr>
          <w:rFonts w:ascii="Segoe UI" w:eastAsiaTheme="majorEastAsia" w:hAnsi="Segoe UI" w:cs="Segoe UI"/>
        </w:rPr>
        <w:t xml:space="preserve"> </w:t>
      </w:r>
      <w:r>
        <w:rPr>
          <w:rFonts w:ascii="Segoe UI" w:eastAsiaTheme="majorEastAsia" w:hAnsi="Segoe UI" w:cs="Segoe UI"/>
        </w:rPr>
        <w:t xml:space="preserve">As with the </w:t>
      </w:r>
      <w:r w:rsidRPr="00D61F3E">
        <w:rPr>
          <w:rFonts w:ascii="Segoe UI" w:eastAsiaTheme="majorEastAsia" w:hAnsi="Segoe UI" w:cs="Segoe UI"/>
        </w:rPr>
        <w:t xml:space="preserve">Advance Allocation </w:t>
      </w:r>
      <w:r>
        <w:rPr>
          <w:rFonts w:ascii="Segoe UI" w:eastAsiaTheme="majorEastAsia" w:hAnsi="Segoe UI" w:cs="Segoe UI"/>
        </w:rPr>
        <w:t>pilot</w:t>
      </w:r>
      <w:r w:rsidRPr="00D61F3E">
        <w:rPr>
          <w:rFonts w:ascii="Segoe UI" w:eastAsiaTheme="majorEastAsia" w:hAnsi="Segoe UI" w:cs="Segoe UI"/>
        </w:rPr>
        <w:t xml:space="preserve"> for GAPs</w:t>
      </w:r>
      <w:r>
        <w:rPr>
          <w:rFonts w:ascii="Segoe UI" w:eastAsiaTheme="majorEastAsia" w:hAnsi="Segoe UI" w:cs="Segoe UI"/>
        </w:rPr>
        <w:t xml:space="preserve"> discussed above, </w:t>
      </w:r>
      <w:r w:rsidRPr="00D61F3E">
        <w:rPr>
          <w:rFonts w:ascii="Segoe UI" w:eastAsiaTheme="majorEastAsia" w:hAnsi="Segoe UI" w:cs="Segoe UI"/>
        </w:rPr>
        <w:t>preference for geographical location of work</w:t>
      </w:r>
      <w:r>
        <w:rPr>
          <w:rFonts w:ascii="Segoe UI" w:eastAsiaTheme="majorEastAsia" w:hAnsi="Segoe UI" w:cs="Segoe UI"/>
        </w:rPr>
        <w:t xml:space="preserve"> – in this case, at home or in-office – is not a </w:t>
      </w:r>
      <w:r w:rsidRPr="00D61F3E">
        <w:rPr>
          <w:rFonts w:ascii="Segoe UI" w:eastAsiaTheme="majorEastAsia" w:hAnsi="Segoe UI" w:cs="Segoe UI"/>
        </w:rPr>
        <w:t>flexible work arrangement</w:t>
      </w:r>
      <w:r>
        <w:rPr>
          <w:rFonts w:ascii="Segoe UI" w:eastAsiaTheme="majorEastAsia" w:hAnsi="Segoe UI" w:cs="Segoe UI"/>
        </w:rPr>
        <w:t xml:space="preserve">. However, </w:t>
      </w:r>
      <w:r w:rsidRPr="00D61F3E">
        <w:rPr>
          <w:rFonts w:ascii="Segoe UI" w:eastAsiaTheme="majorEastAsia" w:hAnsi="Segoe UI" w:cs="Segoe UI"/>
        </w:rPr>
        <w:t xml:space="preserve">the ability to select </w:t>
      </w:r>
      <w:r>
        <w:rPr>
          <w:rFonts w:ascii="Segoe UI" w:eastAsiaTheme="majorEastAsia" w:hAnsi="Segoe UI" w:cs="Segoe UI"/>
        </w:rPr>
        <w:t>a</w:t>
      </w:r>
      <w:r w:rsidRPr="00D61F3E">
        <w:rPr>
          <w:rFonts w:ascii="Segoe UI" w:eastAsiaTheme="majorEastAsia" w:hAnsi="Segoe UI" w:cs="Segoe UI"/>
        </w:rPr>
        <w:t xml:space="preserve"> preferred location reduce</w:t>
      </w:r>
      <w:r>
        <w:rPr>
          <w:rFonts w:ascii="Segoe UI" w:eastAsiaTheme="majorEastAsia" w:hAnsi="Segoe UI" w:cs="Segoe UI"/>
        </w:rPr>
        <w:t>s</w:t>
      </w:r>
      <w:r w:rsidRPr="00D61F3E">
        <w:rPr>
          <w:rFonts w:ascii="Segoe UI" w:eastAsiaTheme="majorEastAsia" w:hAnsi="Segoe UI" w:cs="Segoe UI"/>
        </w:rPr>
        <w:t xml:space="preserve"> </w:t>
      </w:r>
      <w:r>
        <w:rPr>
          <w:rFonts w:ascii="Segoe UI" w:eastAsiaTheme="majorEastAsia" w:hAnsi="Segoe UI" w:cs="Segoe UI"/>
        </w:rPr>
        <w:t>work</w:t>
      </w:r>
      <w:r w:rsidRPr="00D61F3E">
        <w:rPr>
          <w:rFonts w:ascii="Segoe UI" w:eastAsiaTheme="majorEastAsia" w:hAnsi="Segoe UI" w:cs="Segoe UI"/>
        </w:rPr>
        <w:t xml:space="preserve"> commute</w:t>
      </w:r>
      <w:r>
        <w:rPr>
          <w:rFonts w:ascii="Segoe UI" w:eastAsiaTheme="majorEastAsia" w:hAnsi="Segoe UI" w:cs="Segoe UI"/>
        </w:rPr>
        <w:t>s,</w:t>
      </w:r>
      <w:r w:rsidRPr="00D61F3E">
        <w:rPr>
          <w:rFonts w:ascii="Segoe UI" w:eastAsiaTheme="majorEastAsia" w:hAnsi="Segoe UI" w:cs="Segoe UI"/>
        </w:rPr>
        <w:t xml:space="preserve"> </w:t>
      </w:r>
      <w:r>
        <w:rPr>
          <w:rFonts w:ascii="Segoe UI" w:eastAsiaTheme="majorEastAsia" w:hAnsi="Segoe UI" w:cs="Segoe UI"/>
        </w:rPr>
        <w:t>which provides</w:t>
      </w:r>
      <w:r w:rsidRPr="00D61F3E">
        <w:rPr>
          <w:rFonts w:ascii="Segoe UI" w:eastAsiaTheme="majorEastAsia" w:hAnsi="Segoe UI" w:cs="Segoe UI"/>
        </w:rPr>
        <w:t xml:space="preserve"> greater flexibility.</w:t>
      </w:r>
    </w:p>
    <w:p w14:paraId="4C55B9B9" w14:textId="77777777" w:rsidR="00C00CB5" w:rsidRPr="000320D6" w:rsidRDefault="00C00CB5" w:rsidP="00C00CB5">
      <w:pPr>
        <w:pStyle w:val="paragraph"/>
        <w:rPr>
          <w:rFonts w:ascii="Segoe UI" w:eastAsiaTheme="majorEastAsia" w:hAnsi="Segoe UI" w:cs="Segoe UI"/>
          <w:b/>
          <w:bCs/>
          <w:sz w:val="22"/>
          <w:szCs w:val="22"/>
        </w:rPr>
      </w:pPr>
      <w:r w:rsidRPr="000320D6">
        <w:rPr>
          <w:rFonts w:ascii="Segoe UI" w:eastAsiaTheme="majorEastAsia" w:hAnsi="Segoe UI" w:cs="Segoe UI"/>
          <w:b/>
          <w:bCs/>
          <w:sz w:val="22"/>
          <w:szCs w:val="22"/>
        </w:rPr>
        <w:t xml:space="preserve">Ambulance Victoria has not shown progress towards </w:t>
      </w:r>
      <w:r w:rsidRPr="000320D6" w:rsidDel="008D7A02">
        <w:rPr>
          <w:rFonts w:ascii="Segoe UI" w:eastAsiaTheme="majorEastAsia" w:hAnsi="Segoe UI" w:cs="Segoe UI"/>
          <w:b/>
          <w:bCs/>
          <w:sz w:val="22"/>
          <w:szCs w:val="22"/>
        </w:rPr>
        <w:t>enhan</w:t>
      </w:r>
      <w:r w:rsidRPr="000320D6">
        <w:rPr>
          <w:rFonts w:ascii="Segoe UI" w:eastAsiaTheme="majorEastAsia" w:hAnsi="Segoe UI" w:cs="Segoe UI"/>
          <w:b/>
          <w:bCs/>
          <w:sz w:val="22"/>
          <w:szCs w:val="22"/>
        </w:rPr>
        <w:t xml:space="preserve">cing the role of its People and Culture </w:t>
      </w:r>
      <w:r w:rsidRPr="006179A3">
        <w:rPr>
          <w:rFonts w:ascii="Segoe UI" w:eastAsiaTheme="majorEastAsia" w:hAnsi="Segoe UI" w:cs="Segoe UI"/>
          <w:b/>
          <w:bCs/>
          <w:sz w:val="22"/>
          <w:szCs w:val="22"/>
        </w:rPr>
        <w:t>division</w:t>
      </w:r>
      <w:r w:rsidRPr="000320D6">
        <w:rPr>
          <w:rFonts w:ascii="Segoe UI" w:eastAsiaTheme="majorEastAsia" w:hAnsi="Segoe UI" w:cs="Segoe UI"/>
          <w:b/>
          <w:bCs/>
          <w:sz w:val="22"/>
          <w:szCs w:val="22"/>
        </w:rPr>
        <w:t xml:space="preserve"> in the </w:t>
      </w:r>
      <w:r w:rsidRPr="006179A3">
        <w:rPr>
          <w:rFonts w:ascii="Segoe UI" w:eastAsiaTheme="majorEastAsia" w:hAnsi="Segoe UI" w:cs="Segoe UI"/>
          <w:b/>
          <w:bCs/>
          <w:sz w:val="22"/>
          <w:szCs w:val="22"/>
        </w:rPr>
        <w:t>Flexible Working Arrangement</w:t>
      </w:r>
      <w:r w:rsidRPr="000320D6">
        <w:rPr>
          <w:rFonts w:ascii="Segoe UI" w:eastAsiaTheme="majorEastAsia" w:hAnsi="Segoe UI" w:cs="Segoe UI"/>
          <w:b/>
          <w:bCs/>
          <w:sz w:val="22"/>
          <w:szCs w:val="22"/>
        </w:rPr>
        <w:t xml:space="preserve"> application process</w:t>
      </w:r>
    </w:p>
    <w:p w14:paraId="0FC2C307" w14:textId="77777777" w:rsidR="00C00CB5" w:rsidRPr="0005590E" w:rsidRDefault="00C00CB5" w:rsidP="00C00CB5">
      <w:pPr>
        <w:spacing w:line="276" w:lineRule="auto"/>
        <w:rPr>
          <w:rStyle w:val="normaltextrun"/>
          <w:rFonts w:ascii="Segoe UI" w:eastAsiaTheme="majorEastAsia" w:hAnsi="Segoe UI" w:cs="Segoe UI"/>
        </w:rPr>
      </w:pPr>
      <w:r>
        <w:rPr>
          <w:rStyle w:val="normaltextrun"/>
          <w:rFonts w:ascii="Segoe UI" w:eastAsiaTheme="majorEastAsia" w:hAnsi="Segoe UI" w:cs="Segoe UI"/>
        </w:rPr>
        <w:t>Based on the documents provided to the Commission by Ambulance Victoria during the Progress Evaluation Audit, the Commission did not find evidence in Ambulance Victoria’s practices and policies of People and Culture representatives being able to</w:t>
      </w:r>
      <w:r w:rsidRPr="0005590E">
        <w:rPr>
          <w:rStyle w:val="normaltextrun"/>
          <w:rFonts w:ascii="Segoe UI" w:eastAsiaTheme="majorEastAsia" w:hAnsi="Segoe UI" w:cs="Segoe UI"/>
        </w:rPr>
        <w:t xml:space="preserve"> involve themselves in flexible work conversations between employees and managers and </w:t>
      </w:r>
      <w:r>
        <w:rPr>
          <w:rStyle w:val="normaltextrun"/>
          <w:rFonts w:ascii="Segoe UI" w:eastAsiaTheme="majorEastAsia" w:hAnsi="Segoe UI" w:cs="Segoe UI"/>
        </w:rPr>
        <w:t xml:space="preserve">to </w:t>
      </w:r>
      <w:r w:rsidRPr="0005590E">
        <w:rPr>
          <w:rStyle w:val="normaltextrun"/>
          <w:rFonts w:ascii="Segoe UI" w:eastAsiaTheme="majorEastAsia" w:hAnsi="Segoe UI" w:cs="Segoe UI"/>
        </w:rPr>
        <w:t xml:space="preserve">review all refusals. </w:t>
      </w:r>
      <w:r>
        <w:rPr>
          <w:rStyle w:val="normaltextrun"/>
          <w:rFonts w:ascii="Segoe UI" w:eastAsiaTheme="majorEastAsia" w:hAnsi="Segoe UI" w:cs="Segoe UI"/>
        </w:rPr>
        <w:t xml:space="preserve">The Commission found that the </w:t>
      </w:r>
      <w:r w:rsidRPr="0005590E">
        <w:rPr>
          <w:rStyle w:val="normaltextrun"/>
          <w:rFonts w:ascii="Segoe UI" w:eastAsiaTheme="majorEastAsia" w:hAnsi="Segoe UI" w:cs="Segoe UI"/>
        </w:rPr>
        <w:t xml:space="preserve">role of HR Support and HR Hubs </w:t>
      </w:r>
      <w:r>
        <w:rPr>
          <w:rStyle w:val="normaltextrun"/>
          <w:rFonts w:ascii="Segoe UI" w:eastAsiaTheme="majorEastAsia" w:hAnsi="Segoe UI" w:cs="Segoe UI"/>
        </w:rPr>
        <w:t>are described in</w:t>
      </w:r>
      <w:r w:rsidRPr="0005590E">
        <w:rPr>
          <w:rStyle w:val="normaltextrun"/>
          <w:rFonts w:ascii="Segoe UI" w:eastAsiaTheme="majorEastAsia" w:hAnsi="Segoe UI" w:cs="Segoe UI"/>
        </w:rPr>
        <w:t xml:space="preserve"> the Flexible Work Arrangements Procedure </w:t>
      </w:r>
      <w:r>
        <w:rPr>
          <w:rStyle w:val="normaltextrun"/>
          <w:rFonts w:ascii="Segoe UI" w:eastAsiaTheme="majorEastAsia" w:hAnsi="Segoe UI" w:cs="Segoe UI"/>
        </w:rPr>
        <w:t>as being to</w:t>
      </w:r>
      <w:r w:rsidRPr="0005590E">
        <w:rPr>
          <w:rStyle w:val="normaltextrun"/>
          <w:rFonts w:ascii="Segoe UI" w:eastAsiaTheme="majorEastAsia" w:hAnsi="Segoe UI" w:cs="Segoe UI"/>
        </w:rPr>
        <w:t xml:space="preserve"> maintain records of applications and granting </w:t>
      </w:r>
      <w:r w:rsidRPr="006179A3">
        <w:rPr>
          <w:rStyle w:val="normaltextrun"/>
          <w:rFonts w:ascii="Segoe UI" w:eastAsiaTheme="majorEastAsia" w:hAnsi="Segoe UI" w:cs="Segoe UI"/>
        </w:rPr>
        <w:t>of flexible work arrangement</w:t>
      </w:r>
      <w:r>
        <w:rPr>
          <w:rStyle w:val="normaltextrun"/>
          <w:rFonts w:ascii="Segoe UI" w:eastAsiaTheme="majorEastAsia" w:hAnsi="Segoe UI" w:cs="Segoe UI"/>
        </w:rPr>
        <w:t>s,</w:t>
      </w:r>
      <w:r w:rsidRPr="0005590E">
        <w:rPr>
          <w:rStyle w:val="normaltextrun"/>
          <w:rFonts w:ascii="Segoe UI" w:eastAsiaTheme="majorEastAsia" w:hAnsi="Segoe UI" w:cs="Segoe UI"/>
        </w:rPr>
        <w:t xml:space="preserve"> provide support and advice regarding </w:t>
      </w:r>
      <w:r w:rsidRPr="006179A3">
        <w:rPr>
          <w:rStyle w:val="normaltextrun"/>
          <w:rFonts w:ascii="Segoe UI" w:eastAsiaTheme="majorEastAsia" w:hAnsi="Segoe UI" w:cs="Segoe UI"/>
        </w:rPr>
        <w:t>flexible work arrang</w:t>
      </w:r>
      <w:r>
        <w:rPr>
          <w:rStyle w:val="normaltextrun"/>
          <w:rFonts w:ascii="Segoe UI" w:eastAsiaTheme="majorEastAsia" w:hAnsi="Segoe UI" w:cs="Segoe UI"/>
        </w:rPr>
        <w:t>e</w:t>
      </w:r>
      <w:r w:rsidRPr="006179A3">
        <w:rPr>
          <w:rStyle w:val="normaltextrun"/>
          <w:rFonts w:ascii="Segoe UI" w:eastAsiaTheme="majorEastAsia" w:hAnsi="Segoe UI" w:cs="Segoe UI"/>
        </w:rPr>
        <w:t>ments t</w:t>
      </w:r>
      <w:r w:rsidRPr="0005590E">
        <w:rPr>
          <w:rStyle w:val="normaltextrun"/>
          <w:rFonts w:ascii="Segoe UI" w:eastAsiaTheme="majorEastAsia" w:hAnsi="Segoe UI" w:cs="Segoe UI"/>
        </w:rPr>
        <w:t>o employees and managers</w:t>
      </w:r>
      <w:r>
        <w:rPr>
          <w:rStyle w:val="normaltextrun"/>
          <w:rFonts w:ascii="Segoe UI" w:eastAsiaTheme="majorEastAsia" w:hAnsi="Segoe UI" w:cs="Segoe UI"/>
        </w:rPr>
        <w:t xml:space="preserve">, </w:t>
      </w:r>
      <w:r w:rsidRPr="0005590E">
        <w:rPr>
          <w:rStyle w:val="normaltextrun"/>
          <w:rFonts w:ascii="Segoe UI" w:eastAsiaTheme="majorEastAsia" w:hAnsi="Segoe UI" w:cs="Segoe UI"/>
        </w:rPr>
        <w:t xml:space="preserve">and adhere to legislative requirements. </w:t>
      </w:r>
      <w:r>
        <w:rPr>
          <w:rStyle w:val="normaltextrun"/>
          <w:rFonts w:ascii="Segoe UI" w:eastAsiaTheme="majorEastAsia" w:hAnsi="Segoe UI" w:cs="Segoe UI"/>
        </w:rPr>
        <w:t>This does not align with the intent of the recommendation and Ambulance Victoria has not acquitted this component of the recommendation.</w:t>
      </w:r>
    </w:p>
    <w:p w14:paraId="3DC0AEB2" w14:textId="77777777" w:rsidR="00C00CB5" w:rsidRPr="000320D6" w:rsidRDefault="00C00CB5" w:rsidP="00C00CB5">
      <w:pPr>
        <w:pStyle w:val="paragraph"/>
        <w:rPr>
          <w:rFonts w:ascii="Segoe UI" w:eastAsiaTheme="majorEastAsia" w:hAnsi="Segoe UI" w:cs="Segoe UI"/>
          <w:b/>
          <w:bCs/>
          <w:sz w:val="22"/>
          <w:szCs w:val="22"/>
        </w:rPr>
      </w:pPr>
      <w:r w:rsidRPr="000320D6">
        <w:rPr>
          <w:rFonts w:ascii="Segoe UI" w:eastAsiaTheme="majorEastAsia" w:hAnsi="Segoe UI" w:cs="Segoe UI"/>
          <w:b/>
          <w:bCs/>
          <w:sz w:val="22"/>
          <w:szCs w:val="22"/>
        </w:rPr>
        <w:t xml:space="preserve">Ambulance Victoria has established </w:t>
      </w:r>
      <w:r>
        <w:rPr>
          <w:rFonts w:ascii="Segoe UI" w:eastAsiaTheme="majorEastAsia" w:hAnsi="Segoe UI" w:cs="Segoe UI"/>
          <w:b/>
          <w:bCs/>
          <w:sz w:val="22"/>
          <w:szCs w:val="22"/>
        </w:rPr>
        <w:t>a</w:t>
      </w:r>
      <w:r w:rsidRPr="000320D6">
        <w:rPr>
          <w:rFonts w:ascii="Segoe UI" w:eastAsiaTheme="majorEastAsia" w:hAnsi="Segoe UI" w:cs="Segoe UI"/>
          <w:b/>
          <w:bCs/>
          <w:sz w:val="22"/>
          <w:szCs w:val="22"/>
        </w:rPr>
        <w:t xml:space="preserve"> MICA Steering Committee</w:t>
      </w:r>
    </w:p>
    <w:p w14:paraId="23FAC3A0" w14:textId="77777777" w:rsidR="00C00CB5" w:rsidRDefault="00C00CB5" w:rsidP="00C00CB5">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The Commission found that a MICA Steering Committee has been established by Ambulance Victoria </w:t>
      </w:r>
      <w:r w:rsidRPr="001408E2">
        <w:rPr>
          <w:rStyle w:val="normaltextrun"/>
          <w:rFonts w:ascii="Segoe UI" w:eastAsiaTheme="majorEastAsia" w:hAnsi="Segoe UI" w:cs="Segoe UI"/>
        </w:rPr>
        <w:t>to explore and test flexible work options</w:t>
      </w:r>
      <w:r>
        <w:rPr>
          <w:rStyle w:val="normaltextrun"/>
          <w:rFonts w:ascii="Segoe UI" w:eastAsiaTheme="majorEastAsia" w:hAnsi="Segoe UI" w:cs="Segoe UI"/>
        </w:rPr>
        <w:t>.</w:t>
      </w:r>
    </w:p>
    <w:p w14:paraId="662F863F" w14:textId="77777777" w:rsidR="00C00CB5" w:rsidRDefault="00C00CB5" w:rsidP="00C00CB5">
      <w:pPr>
        <w:spacing w:line="276" w:lineRule="auto"/>
        <w:rPr>
          <w:rStyle w:val="normaltextrun"/>
          <w:rFonts w:ascii="Segoe UI" w:eastAsiaTheme="majorEastAsia" w:hAnsi="Segoe UI" w:cs="Segoe UI"/>
        </w:rPr>
      </w:pPr>
      <w:r>
        <w:rPr>
          <w:rStyle w:val="normaltextrun"/>
          <w:rFonts w:ascii="Segoe UI" w:eastAsiaTheme="majorEastAsia" w:hAnsi="Segoe UI" w:cs="Segoe UI"/>
        </w:rPr>
        <w:t>The MICA Steering Committee is comprised of 16 executive and non-executive representatives and includes an identified role for a female MICA paramedic to promote accurate representation of the MICA workforce as well as diversity and inclusion.</w:t>
      </w:r>
    </w:p>
    <w:p w14:paraId="483E16C6" w14:textId="77777777" w:rsidR="00C00CB5" w:rsidRDefault="00C00CB5" w:rsidP="00C00CB5">
      <w:pPr>
        <w:spacing w:line="276" w:lineRule="auto"/>
        <w:rPr>
          <w:rStyle w:val="normaltextrun"/>
          <w:rFonts w:ascii="Segoe UI" w:eastAsiaTheme="majorEastAsia" w:hAnsi="Segoe UI" w:cs="Segoe UI"/>
          <w:b/>
          <w:bCs/>
        </w:rPr>
      </w:pPr>
      <w:r>
        <w:rPr>
          <w:rStyle w:val="normaltextrun"/>
          <w:rFonts w:ascii="Segoe UI" w:eastAsiaTheme="majorEastAsia" w:hAnsi="Segoe UI" w:cs="Segoe UI"/>
        </w:rPr>
        <w:lastRenderedPageBreak/>
        <w:t xml:space="preserve">The MICA Steering Committee has the necessary resourcing and capability to support and monitor the implementation of Recommendation </w:t>
      </w:r>
      <w:r w:rsidRPr="006F7003">
        <w:rPr>
          <w:rStyle w:val="normaltextrun"/>
          <w:rFonts w:ascii="Segoe UI" w:eastAsiaTheme="majorEastAsia" w:hAnsi="Segoe UI" w:cs="Segoe UI"/>
        </w:rPr>
        <w:t>31(a)–(d), including reporting to the Executive and Board</w:t>
      </w:r>
      <w:r>
        <w:rPr>
          <w:rStyle w:val="normaltextrun"/>
          <w:rFonts w:ascii="Segoe UI" w:eastAsiaTheme="majorEastAsia" w:hAnsi="Segoe UI" w:cs="Segoe UI"/>
        </w:rPr>
        <w:t>.</w:t>
      </w:r>
    </w:p>
    <w:p w14:paraId="10FC7563" w14:textId="77777777" w:rsidR="00C00CB5" w:rsidRPr="000320D6" w:rsidRDefault="00C00CB5" w:rsidP="00C00CB5">
      <w:pPr>
        <w:pStyle w:val="paragraph"/>
        <w:rPr>
          <w:rFonts w:ascii="Segoe UI" w:eastAsiaTheme="majorEastAsia" w:hAnsi="Segoe UI" w:cs="Segoe UI"/>
          <w:b/>
          <w:bCs/>
          <w:sz w:val="22"/>
          <w:szCs w:val="22"/>
        </w:rPr>
      </w:pPr>
      <w:r w:rsidRPr="000320D6">
        <w:rPr>
          <w:rFonts w:ascii="Segoe UI" w:eastAsiaTheme="majorEastAsia" w:hAnsi="Segoe UI" w:cs="Segoe UI"/>
          <w:b/>
          <w:bCs/>
          <w:sz w:val="22"/>
          <w:szCs w:val="22"/>
        </w:rPr>
        <w:t>Ambulance Victoria has not obtained the required funding to properly implement workplace flexibility reforms</w:t>
      </w:r>
    </w:p>
    <w:p w14:paraId="40300712" w14:textId="77777777" w:rsidR="00C00CB5" w:rsidRDefault="00C00CB5" w:rsidP="00C00CB5">
      <w:pPr>
        <w:spacing w:line="276" w:lineRule="auto"/>
        <w:rPr>
          <w:rFonts w:ascii="Segoe UI" w:hAnsi="Segoe UI" w:cs="Segoe UI"/>
        </w:rPr>
      </w:pPr>
      <w:r>
        <w:rPr>
          <w:rFonts w:ascii="Segoe UI" w:hAnsi="Segoe UI" w:cs="Segoe UI"/>
        </w:rPr>
        <w:t xml:space="preserve">The Commission </w:t>
      </w:r>
      <w:r w:rsidRPr="007100F2">
        <w:rPr>
          <w:rFonts w:ascii="Segoe UI" w:hAnsi="Segoe UI" w:cs="Segoe UI"/>
        </w:rPr>
        <w:t>has</w:t>
      </w:r>
      <w:r>
        <w:rPr>
          <w:rFonts w:ascii="Segoe UI" w:hAnsi="Segoe UI" w:cs="Segoe UI"/>
        </w:rPr>
        <w:t xml:space="preserve"> not found evidence of Ambulance Victoria seeking funding </w:t>
      </w:r>
      <w:r w:rsidRPr="0005590E">
        <w:rPr>
          <w:rFonts w:ascii="Segoe UI" w:hAnsi="Segoe UI" w:cs="Segoe UI"/>
        </w:rPr>
        <w:t xml:space="preserve">support </w:t>
      </w:r>
      <w:r>
        <w:rPr>
          <w:rFonts w:ascii="Segoe UI" w:hAnsi="Segoe UI" w:cs="Segoe UI"/>
        </w:rPr>
        <w:t xml:space="preserve">for </w:t>
      </w:r>
      <w:r w:rsidRPr="0005590E">
        <w:rPr>
          <w:rFonts w:ascii="Segoe UI" w:hAnsi="Segoe UI" w:cs="Segoe UI"/>
        </w:rPr>
        <w:t xml:space="preserve">the implementation of greater flexibility across </w:t>
      </w:r>
      <w:r>
        <w:rPr>
          <w:rFonts w:ascii="Segoe UI" w:hAnsi="Segoe UI" w:cs="Segoe UI"/>
        </w:rPr>
        <w:t xml:space="preserve">operational areas. During the Progress Evaluation Audit, the Commission was informed by Ambulance Victoria </w:t>
      </w:r>
      <w:r w:rsidRPr="0005590E">
        <w:rPr>
          <w:rFonts w:ascii="Segoe UI" w:hAnsi="Segoe UI" w:cs="Segoe UI"/>
        </w:rPr>
        <w:t xml:space="preserve">that funding has not been secured to </w:t>
      </w:r>
      <w:r>
        <w:rPr>
          <w:rFonts w:ascii="Segoe UI" w:hAnsi="Segoe UI" w:cs="Segoe UI"/>
        </w:rPr>
        <w:t xml:space="preserve">fully </w:t>
      </w:r>
      <w:r w:rsidRPr="0005590E">
        <w:rPr>
          <w:rFonts w:ascii="Segoe UI" w:hAnsi="Segoe UI" w:cs="Segoe UI"/>
        </w:rPr>
        <w:t>support the implementation</w:t>
      </w:r>
      <w:r>
        <w:rPr>
          <w:rFonts w:ascii="Segoe UI" w:hAnsi="Segoe UI" w:cs="Segoe UI"/>
        </w:rPr>
        <w:t xml:space="preserve"> of workforce flexibility</w:t>
      </w:r>
      <w:r w:rsidRPr="0005590E">
        <w:rPr>
          <w:rFonts w:ascii="Segoe UI" w:hAnsi="Segoe UI" w:cs="Segoe UI"/>
        </w:rPr>
        <w:t>.</w:t>
      </w:r>
      <w:r>
        <w:rPr>
          <w:rFonts w:ascii="Segoe UI" w:hAnsi="Segoe UI" w:cs="Segoe UI"/>
        </w:rPr>
        <w:t xml:space="preserve"> </w:t>
      </w:r>
    </w:p>
    <w:p w14:paraId="0D8C088C" w14:textId="77777777" w:rsidR="00C00CB5" w:rsidRPr="00E96694" w:rsidRDefault="00C00CB5" w:rsidP="00C00CB5">
      <w:pPr>
        <w:spacing w:line="276" w:lineRule="auto"/>
        <w:rPr>
          <w:rStyle w:val="normaltextrun"/>
          <w:rFonts w:ascii="Segoe UI" w:hAnsi="Segoe UI" w:cs="Segoe UI"/>
          <w:i/>
          <w:iCs/>
          <w:color w:val="00B050"/>
        </w:rPr>
      </w:pPr>
      <w:r>
        <w:rPr>
          <w:rStyle w:val="normaltextrun"/>
          <w:rFonts w:ascii="Segoe UI" w:hAnsi="Segoe UI" w:cs="Segoe UI"/>
        </w:rPr>
        <w:t xml:space="preserve">This is of significant </w:t>
      </w:r>
      <w:r w:rsidRPr="007100F2">
        <w:rPr>
          <w:rStyle w:val="normaltextrun"/>
          <w:rFonts w:ascii="Segoe UI" w:hAnsi="Segoe UI" w:cs="Segoe UI"/>
        </w:rPr>
        <w:t>concern</w:t>
      </w:r>
      <w:r>
        <w:rPr>
          <w:rStyle w:val="normaltextrun"/>
          <w:rFonts w:ascii="Segoe UI" w:hAnsi="Segoe UI" w:cs="Segoe UI"/>
        </w:rPr>
        <w:t xml:space="preserve"> as the Commission heard that proposals put forward to resolve complex rostering matters are frequently declined due to inadequate funding. </w:t>
      </w:r>
    </w:p>
    <w:p w14:paraId="50308F84" w14:textId="08E5AA5C" w:rsidR="00C00CB5" w:rsidRPr="00C00CB5" w:rsidRDefault="00C00CB5" w:rsidP="00C00CB5">
      <w:pPr>
        <w:pStyle w:val="Quote"/>
        <w:rPr>
          <w:rFonts w:ascii="Segoe UI" w:hAnsi="Segoe UI" w:cs="Segoe UI"/>
          <w:color w:val="auto"/>
        </w:rPr>
      </w:pPr>
      <w:r w:rsidRPr="00C00CB5">
        <w:rPr>
          <w:rFonts w:ascii="Segoe UI" w:hAnsi="Segoe UI" w:cs="Segoe UI"/>
          <w:color w:val="auto"/>
        </w:rPr>
        <w:t>There's a lack of operational understanding of the finance people making their decision, which then has significant impacts on our ability to deliver on flexibility.</w:t>
      </w:r>
    </w:p>
    <w:p w14:paraId="71FE9EAE" w14:textId="4D0589EF" w:rsidR="00C00CB5" w:rsidRPr="00C00CB5" w:rsidRDefault="00C00CB5" w:rsidP="00C00CB5">
      <w:pPr>
        <w:pStyle w:val="Quote"/>
        <w:rPr>
          <w:rFonts w:ascii="Segoe UI" w:hAnsi="Segoe UI" w:cs="Segoe UI"/>
          <w:color w:val="auto"/>
        </w:rPr>
      </w:pPr>
      <w:r w:rsidRPr="00C00CB5">
        <w:rPr>
          <w:rFonts w:ascii="Segoe UI" w:hAnsi="Segoe UI" w:cs="Segoe UI"/>
          <w:color w:val="auto"/>
        </w:rPr>
        <w:t>Participant</w:t>
      </w:r>
    </w:p>
    <w:p w14:paraId="501A7059" w14:textId="77777777" w:rsidR="00C00CB5" w:rsidRPr="00C00CB5" w:rsidRDefault="00C00CB5" w:rsidP="00C00CB5">
      <w:pPr>
        <w:pStyle w:val="paragraph"/>
        <w:rPr>
          <w:rFonts w:ascii="Segoe UI" w:eastAsiaTheme="majorEastAsia" w:hAnsi="Segoe UI" w:cs="Segoe UI"/>
          <w:b/>
          <w:bCs/>
          <w:sz w:val="22"/>
          <w:szCs w:val="22"/>
        </w:rPr>
      </w:pPr>
      <w:r w:rsidRPr="00C00CB5">
        <w:rPr>
          <w:rFonts w:ascii="Segoe UI" w:eastAsiaTheme="majorEastAsia" w:hAnsi="Segoe UI" w:cs="Segoe UI"/>
          <w:b/>
          <w:bCs/>
          <w:sz w:val="22"/>
          <w:szCs w:val="22"/>
        </w:rPr>
        <w:t>Ambulance Victoria has improved flexibility for some employees, but has not yet embedded flexible work across the organisation</w:t>
      </w:r>
    </w:p>
    <w:p w14:paraId="2154D8FB" w14:textId="77777777" w:rsidR="00C00CB5" w:rsidRPr="00C00CB5" w:rsidRDefault="00C00CB5" w:rsidP="00C00CB5">
      <w:pPr>
        <w:spacing w:line="276" w:lineRule="auto"/>
        <w:rPr>
          <w:rFonts w:ascii="Segoe UI" w:hAnsi="Segoe UI" w:cs="Segoe UI"/>
        </w:rPr>
      </w:pPr>
      <w:r w:rsidRPr="00C00CB5">
        <w:rPr>
          <w:rFonts w:ascii="Segoe UI" w:hAnsi="Segoe UI" w:cs="Segoe UI"/>
        </w:rPr>
        <w:t xml:space="preserve">Introducing hybrid working arrangements for non-operational employees is a noted improvement in the working conditions for non-operational staff. </w:t>
      </w:r>
    </w:p>
    <w:p w14:paraId="4F14D612" w14:textId="3F458C90" w:rsidR="00C00CB5" w:rsidRPr="00C00CB5" w:rsidRDefault="00C00CB5" w:rsidP="00C00CB5">
      <w:pPr>
        <w:pStyle w:val="Quote"/>
        <w:rPr>
          <w:rFonts w:ascii="Segoe UI" w:hAnsi="Segoe UI" w:cs="Segoe UI"/>
          <w:color w:val="auto"/>
        </w:rPr>
      </w:pPr>
      <w:r w:rsidRPr="00C00CB5">
        <w:rPr>
          <w:rFonts w:ascii="Segoe UI" w:hAnsi="Segoe UI" w:cs="Segoe UI"/>
          <w:color w:val="auto"/>
        </w:rPr>
        <w:t xml:space="preserve">The hybrid working model has progressed, but it's not related to operational employees, it's only related to corporate employees. So then operational employees all going well, they're doing work on that, but what does that mean for us? And </w:t>
      </w:r>
      <w:proofErr w:type="gramStart"/>
      <w:r w:rsidRPr="00C00CB5">
        <w:rPr>
          <w:rFonts w:ascii="Segoe UI" w:hAnsi="Segoe UI" w:cs="Segoe UI"/>
          <w:color w:val="auto"/>
        </w:rPr>
        <w:t>so</w:t>
      </w:r>
      <w:proofErr w:type="gramEnd"/>
      <w:r w:rsidRPr="00C00CB5">
        <w:rPr>
          <w:rFonts w:ascii="Segoe UI" w:hAnsi="Segoe UI" w:cs="Segoe UI"/>
          <w:color w:val="auto"/>
        </w:rPr>
        <w:t xml:space="preserve"> there is a lot of frustration from operational employees.</w:t>
      </w:r>
    </w:p>
    <w:p w14:paraId="6D6555EA" w14:textId="688965B2" w:rsidR="00C00CB5" w:rsidRPr="00C00CB5" w:rsidRDefault="00C00CB5" w:rsidP="00C00CB5">
      <w:pPr>
        <w:pStyle w:val="Quote"/>
        <w:rPr>
          <w:rFonts w:ascii="Segoe UI" w:hAnsi="Segoe UI" w:cs="Segoe UI"/>
          <w:i w:val="0"/>
          <w:iCs w:val="0"/>
          <w:color w:val="auto"/>
        </w:rPr>
      </w:pPr>
      <w:r w:rsidRPr="00C00CB5">
        <w:rPr>
          <w:rFonts w:ascii="Segoe UI" w:hAnsi="Segoe UI" w:cs="Segoe UI"/>
          <w:color w:val="auto"/>
        </w:rPr>
        <w:t>Participant</w:t>
      </w:r>
    </w:p>
    <w:p w14:paraId="639DE8FE" w14:textId="77777777" w:rsidR="00C00CB5" w:rsidRDefault="00C00CB5" w:rsidP="00C00CB5">
      <w:pPr>
        <w:spacing w:line="276" w:lineRule="auto"/>
        <w:rPr>
          <w:rFonts w:ascii="Segoe UI" w:hAnsi="Segoe UI" w:cs="Segoe UI"/>
        </w:rPr>
      </w:pPr>
      <w:r>
        <w:rPr>
          <w:rFonts w:ascii="Segoe UI" w:hAnsi="Segoe UI" w:cs="Segoe UI"/>
        </w:rPr>
        <w:t>Hybrid work arrangements are a recognised feature of flexible work and are becoming increasingly normalised following the COVID-19 pandemic. Hybrid work arrangements are one piece of the puzzle and should be combined with other flexible work options such as compressed hours and job-sharing, among others. The Commission acknowledges that operational employees are unable to access hybrid work arrangements due to the on-road nature of their roles.</w:t>
      </w:r>
    </w:p>
    <w:p w14:paraId="3C004332" w14:textId="77777777" w:rsidR="00C00CB5" w:rsidRPr="0049154B" w:rsidRDefault="00C00CB5" w:rsidP="00C00CB5">
      <w:pPr>
        <w:spacing w:line="276" w:lineRule="auto"/>
        <w:rPr>
          <w:rFonts w:ascii="Segoe UI" w:hAnsi="Segoe UI" w:cs="Segoe UI"/>
        </w:rPr>
      </w:pPr>
      <w:r w:rsidRPr="00C00CB5">
        <w:rPr>
          <w:rFonts w:ascii="Segoe UI" w:hAnsi="Segoe UI" w:cs="Segoe UI"/>
        </w:rPr>
        <w:t xml:space="preserve">Ambulance Victoria’s workforce has shown an awareness of the benefits of flexibility and an openness to facilitating formal </w:t>
      </w:r>
      <w:r w:rsidRPr="00C00CB5">
        <w:rPr>
          <w:rStyle w:val="normaltextrun"/>
          <w:rFonts w:ascii="Segoe UI" w:hAnsi="Segoe UI" w:cs="Segoe UI"/>
        </w:rPr>
        <w:t xml:space="preserve">flexible working agreements </w:t>
      </w:r>
      <w:r w:rsidRPr="00C00CB5">
        <w:rPr>
          <w:rFonts w:ascii="Segoe UI" w:hAnsi="Segoe UI" w:cs="Segoe UI"/>
        </w:rPr>
        <w:t xml:space="preserve">for parents, carers and people with disabilities. During the Progress Evaluation Audit, the Commission heard that, largely, people who are seen to genuinely require flexibility – and who regularly demonstrate this requirement through complex application processes – are provided with </w:t>
      </w:r>
      <w:r w:rsidRPr="00C00CB5">
        <w:rPr>
          <w:rStyle w:val="normaltextrun"/>
          <w:rFonts w:ascii="Segoe UI" w:hAnsi="Segoe UI" w:cs="Segoe UI"/>
        </w:rPr>
        <w:t xml:space="preserve">flexible working </w:t>
      </w:r>
      <w:r w:rsidRPr="00C00CB5">
        <w:rPr>
          <w:rStyle w:val="normaltextrun"/>
          <w:rFonts w:ascii="Segoe UI" w:hAnsi="Segoe UI" w:cs="Segoe UI"/>
        </w:rPr>
        <w:lastRenderedPageBreak/>
        <w:t>agreements</w:t>
      </w:r>
      <w:r w:rsidRPr="00C00CB5">
        <w:rPr>
          <w:rFonts w:ascii="Segoe UI" w:hAnsi="Segoe UI" w:cs="Segoe UI"/>
        </w:rPr>
        <w:t>. The</w:t>
      </w:r>
      <w:r>
        <w:rPr>
          <w:rFonts w:ascii="Segoe UI" w:hAnsi="Segoe UI" w:cs="Segoe UI"/>
        </w:rPr>
        <w:t xml:space="preserve"> workforce also told the Commission about frequent </w:t>
      </w:r>
      <w:r w:rsidRPr="00D85167">
        <w:rPr>
          <w:rStyle w:val="normaltextrun"/>
          <w:rFonts w:ascii="Segoe UI" w:hAnsi="Segoe UI" w:cs="Segoe UI"/>
        </w:rPr>
        <w:t>flexible working</w:t>
      </w:r>
      <w:r>
        <w:rPr>
          <w:rStyle w:val="normaltextrun"/>
          <w:rFonts w:ascii="Segoe UI" w:hAnsi="Segoe UI" w:cs="Segoe UI"/>
        </w:rPr>
        <w:t xml:space="preserve"> </w:t>
      </w:r>
      <w:r>
        <w:rPr>
          <w:rFonts w:ascii="Segoe UI" w:hAnsi="Segoe UI" w:cs="Segoe UI"/>
        </w:rPr>
        <w:t>refusals due to operational requirements.</w:t>
      </w:r>
    </w:p>
    <w:p w14:paraId="711EB6B8" w14:textId="77777777" w:rsidR="00C00CB5" w:rsidRPr="00E95E64" w:rsidRDefault="00C00CB5" w:rsidP="00C00CB5">
      <w:pPr>
        <w:spacing w:line="276" w:lineRule="auto"/>
        <w:rPr>
          <w:rFonts w:ascii="Segoe UI" w:hAnsi="Segoe UI" w:cs="Segoe UI"/>
        </w:rPr>
      </w:pPr>
      <w:r w:rsidRPr="00E95E64">
        <w:rPr>
          <w:rFonts w:ascii="Segoe UI" w:hAnsi="Segoe UI" w:cs="Segoe UI"/>
        </w:rPr>
        <w:t xml:space="preserve">There is a continuing and persistent view throughout Ambulance Victoria that 24/7 emergency response is incompatible with an ‘all roles flex’ approach. This is a feature of the Reform Barrier: Flexibility. </w:t>
      </w:r>
    </w:p>
    <w:p w14:paraId="42549DB7" w14:textId="77777777" w:rsidR="00C00CB5" w:rsidRPr="002C757C" w:rsidRDefault="00C00CB5" w:rsidP="00C00CB5">
      <w:pPr>
        <w:pStyle w:val="Heading3"/>
      </w:pPr>
      <w:bookmarkStart w:id="14" w:name="_Toc184117739"/>
      <w:bookmarkStart w:id="15" w:name="_Toc184136174"/>
      <w:r w:rsidRPr="00EF0705">
        <w:t>Progress in achieving change</w:t>
      </w:r>
      <w:bookmarkEnd w:id="14"/>
      <w:bookmarkEnd w:id="15"/>
    </w:p>
    <w:p w14:paraId="43334C79" w14:textId="77777777" w:rsidR="00C00CB5" w:rsidRDefault="00C00CB5" w:rsidP="00C00CB5">
      <w:pPr>
        <w:pStyle w:val="NoSpacing"/>
        <w:jc w:val="center"/>
        <w:rPr>
          <w:rStyle w:val="normaltextrun"/>
          <w:rFonts w:ascii="Segoe UI" w:hAnsi="Segoe UI" w:cs="Segoe UI"/>
        </w:rPr>
      </w:pPr>
      <w:r w:rsidRPr="00C275B4">
        <w:rPr>
          <w:rStyle w:val="normaltextrun"/>
          <w:rFonts w:ascii="Segoe UI" w:hAnsi="Segoe UI" w:cs="Segoe UI"/>
          <w:noProof/>
        </w:rPr>
        <w:drawing>
          <wp:inline distT="0" distB="0" distL="0" distR="0" wp14:anchorId="1EC8533C" wp14:editId="062DE52A">
            <wp:extent cx="1810800" cy="1980000"/>
            <wp:effectExtent l="0" t="0" r="0" b="1270"/>
            <wp:docPr id="1605445140" name="Picture 1" descr="A circular graphic depicting the Commission's assessment that this recommendation is in planning and development, with a f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45140" name="Picture 1" descr="A circular graphic depicting the Commission's assessment that this recommendation is in planning and development, with a flag. "/>
                    <pic:cNvPicPr/>
                  </pic:nvPicPr>
                  <pic:blipFill>
                    <a:blip r:embed="rId10"/>
                    <a:stretch>
                      <a:fillRect/>
                    </a:stretch>
                  </pic:blipFill>
                  <pic:spPr>
                    <a:xfrm>
                      <a:off x="0" y="0"/>
                      <a:ext cx="1810800" cy="1980000"/>
                    </a:xfrm>
                    <a:prstGeom prst="rect">
                      <a:avLst/>
                    </a:prstGeom>
                  </pic:spPr>
                </pic:pic>
              </a:graphicData>
            </a:graphic>
          </wp:inline>
        </w:drawing>
      </w:r>
    </w:p>
    <w:p w14:paraId="0E044F18" w14:textId="77777777" w:rsidR="00C00CB5" w:rsidRDefault="00C00CB5" w:rsidP="00C00CB5">
      <w:pPr>
        <w:spacing w:line="276" w:lineRule="auto"/>
        <w:rPr>
          <w:rStyle w:val="normaltextrun"/>
          <w:rFonts w:ascii="Segoe UI" w:hAnsi="Segoe UI" w:cs="Segoe UI"/>
        </w:rPr>
      </w:pPr>
    </w:p>
    <w:p w14:paraId="22099361" w14:textId="02ABA5CD" w:rsidR="00C00CB5" w:rsidRDefault="00C00CB5" w:rsidP="00C00CB5">
      <w:pPr>
        <w:spacing w:line="276" w:lineRule="auto"/>
        <w:rPr>
          <w:rStyle w:val="normaltextrun"/>
          <w:rFonts w:ascii="Segoe UI" w:hAnsi="Segoe UI" w:cs="Segoe UI"/>
        </w:rPr>
      </w:pPr>
      <w:r>
        <w:rPr>
          <w:rStyle w:val="normaltextrun"/>
          <w:rFonts w:ascii="Segoe UI" w:hAnsi="Segoe UI" w:cs="Segoe UI"/>
        </w:rPr>
        <w:t xml:space="preserve">The Commission has </w:t>
      </w:r>
      <w:r w:rsidRPr="009E7939">
        <w:rPr>
          <w:rStyle w:val="normaltextrun"/>
          <w:rFonts w:ascii="Segoe UI" w:hAnsi="Segoe UI" w:cs="Segoe UI"/>
        </w:rPr>
        <w:t>assessed</w:t>
      </w:r>
      <w:r w:rsidDel="00226DC4">
        <w:rPr>
          <w:rStyle w:val="normaltextrun"/>
          <w:rFonts w:ascii="Segoe UI" w:hAnsi="Segoe UI" w:cs="Segoe UI"/>
        </w:rPr>
        <w:t xml:space="preserve"> </w:t>
      </w:r>
      <w:r>
        <w:rPr>
          <w:rStyle w:val="normaltextrun"/>
          <w:rFonts w:ascii="Segoe UI" w:hAnsi="Segoe UI" w:cs="Segoe UI"/>
        </w:rPr>
        <w:t xml:space="preserve">Ambulance Victoria’s work to implement Recommendation 31 as in planning. The Commission has flagged this recommendation due to concerns about the implementation approach taken to date. The Commission encourages Ambulance Victoria to reconsider its approach to implementation of Recommendation 31, given that significant work is required to remove barriers to flexibility </w:t>
      </w:r>
      <w:proofErr w:type="gramStart"/>
      <w:r>
        <w:rPr>
          <w:rStyle w:val="normaltextrun"/>
          <w:rFonts w:ascii="Segoe UI" w:hAnsi="Segoe UI" w:cs="Segoe UI"/>
        </w:rPr>
        <w:t>in order to</w:t>
      </w:r>
      <w:proofErr w:type="gramEnd"/>
      <w:r>
        <w:rPr>
          <w:rStyle w:val="normaltextrun"/>
          <w:rFonts w:ascii="Segoe UI" w:hAnsi="Segoe UI" w:cs="Segoe UI"/>
        </w:rPr>
        <w:t xml:space="preserve"> achieve the intent of this recommendation.</w:t>
      </w:r>
    </w:p>
    <w:p w14:paraId="6467A669" w14:textId="77777777" w:rsidR="00C00CB5" w:rsidRPr="00EF0705" w:rsidRDefault="00C00CB5" w:rsidP="00C00CB5">
      <w:pPr>
        <w:pStyle w:val="Heading2"/>
      </w:pPr>
      <w:bookmarkStart w:id="16" w:name="_Toc179192618"/>
      <w:bookmarkStart w:id="17" w:name="_Toc184117740"/>
      <w:bookmarkStart w:id="18" w:name="_Toc184136175"/>
      <w:r w:rsidRPr="00EF0705">
        <w:t>What measures are still needed?</w:t>
      </w:r>
      <w:bookmarkEnd w:id="16"/>
      <w:bookmarkEnd w:id="17"/>
      <w:bookmarkEnd w:id="18"/>
    </w:p>
    <w:p w14:paraId="7767F07E" w14:textId="77777777" w:rsidR="00C00CB5" w:rsidRPr="00E95E64" w:rsidRDefault="00C00CB5" w:rsidP="00C00CB5">
      <w:pPr>
        <w:spacing w:line="276" w:lineRule="auto"/>
        <w:rPr>
          <w:rFonts w:ascii="Segoe UI" w:eastAsiaTheme="majorEastAsia" w:hAnsi="Segoe UI" w:cs="Segoe UI"/>
        </w:rPr>
      </w:pPr>
      <w:r w:rsidRPr="7A074AF6">
        <w:rPr>
          <w:rStyle w:val="normaltextrun"/>
          <w:rFonts w:ascii="Segoe UI" w:eastAsiaTheme="majorEastAsia" w:hAnsi="Segoe UI" w:cs="Segoe UI"/>
        </w:rPr>
        <w:t xml:space="preserve">Ambulance Victoria </w:t>
      </w:r>
      <w:r w:rsidRPr="009E7939">
        <w:rPr>
          <w:rStyle w:val="normaltextrun"/>
          <w:rFonts w:ascii="Segoe UI" w:hAnsi="Segoe UI" w:cs="Segoe UI"/>
        </w:rPr>
        <w:t>states</w:t>
      </w:r>
      <w:r w:rsidRPr="7A074AF6">
        <w:rPr>
          <w:rStyle w:val="normaltextrun"/>
          <w:rFonts w:ascii="Segoe UI" w:eastAsiaTheme="majorEastAsia" w:hAnsi="Segoe UI" w:cs="Segoe UI"/>
        </w:rPr>
        <w:t xml:space="preserve"> that </w:t>
      </w:r>
      <w:r>
        <w:rPr>
          <w:rStyle w:val="normaltextrun"/>
          <w:rFonts w:ascii="Segoe UI" w:eastAsiaTheme="majorEastAsia" w:hAnsi="Segoe UI" w:cs="Segoe UI"/>
        </w:rPr>
        <w:t>its</w:t>
      </w:r>
      <w:r w:rsidRPr="7A074AF6">
        <w:rPr>
          <w:rStyle w:val="normaltextrun"/>
          <w:rFonts w:ascii="Segoe UI" w:eastAsiaTheme="majorEastAsia" w:hAnsi="Segoe UI" w:cs="Segoe UI"/>
        </w:rPr>
        <w:t xml:space="preserve"> implementation of the recommendation will be achieved by 2027. To achieve this, Ambulance Victoria will need to adequately prioritise and resource large</w:t>
      </w:r>
      <w:r>
        <w:rPr>
          <w:rStyle w:val="normaltextrun"/>
          <w:rFonts w:ascii="Segoe UI" w:eastAsiaTheme="majorEastAsia" w:hAnsi="Segoe UI" w:cs="Segoe UI"/>
        </w:rPr>
        <w:t>-</w:t>
      </w:r>
      <w:r w:rsidRPr="7A074AF6">
        <w:rPr>
          <w:rStyle w:val="normaltextrun"/>
          <w:rFonts w:ascii="Segoe UI" w:eastAsiaTheme="majorEastAsia" w:hAnsi="Segoe UI" w:cs="Segoe UI"/>
        </w:rPr>
        <w:t>scale implementation of</w:t>
      </w:r>
      <w:r>
        <w:rPr>
          <w:rStyle w:val="normaltextrun"/>
          <w:rFonts w:ascii="Segoe UI" w:eastAsiaTheme="majorEastAsia" w:hAnsi="Segoe UI" w:cs="Segoe UI"/>
        </w:rPr>
        <w:t xml:space="preserve"> an</w:t>
      </w:r>
      <w:r w:rsidRPr="7A074AF6">
        <w:rPr>
          <w:rStyle w:val="normaltextrun"/>
          <w:rFonts w:ascii="Segoe UI" w:eastAsiaTheme="majorEastAsia" w:hAnsi="Segoe UI" w:cs="Segoe UI"/>
        </w:rPr>
        <w:t xml:space="preserve"> </w:t>
      </w:r>
      <w:r>
        <w:rPr>
          <w:rStyle w:val="normaltextrun"/>
          <w:rFonts w:ascii="Segoe UI" w:eastAsiaTheme="majorEastAsia" w:hAnsi="Segoe UI" w:cs="Segoe UI"/>
        </w:rPr>
        <w:t>‘</w:t>
      </w:r>
      <w:r w:rsidRPr="7A074AF6">
        <w:rPr>
          <w:rStyle w:val="normaltextrun"/>
          <w:rFonts w:ascii="Segoe UI" w:eastAsiaTheme="majorEastAsia" w:hAnsi="Segoe UI" w:cs="Segoe UI"/>
        </w:rPr>
        <w:t>all</w:t>
      </w:r>
      <w:r>
        <w:rPr>
          <w:rStyle w:val="normaltextrun"/>
          <w:rFonts w:ascii="Segoe UI" w:eastAsiaTheme="majorEastAsia" w:hAnsi="Segoe UI" w:cs="Segoe UI"/>
        </w:rPr>
        <w:t xml:space="preserve"> </w:t>
      </w:r>
      <w:r w:rsidRPr="7A074AF6">
        <w:rPr>
          <w:rStyle w:val="normaltextrun"/>
          <w:rFonts w:ascii="Segoe UI" w:eastAsiaTheme="majorEastAsia" w:hAnsi="Segoe UI" w:cs="Segoe UI"/>
        </w:rPr>
        <w:t>roles flex</w:t>
      </w:r>
      <w:r>
        <w:rPr>
          <w:rStyle w:val="normaltextrun"/>
          <w:rFonts w:ascii="Segoe UI" w:eastAsiaTheme="majorEastAsia" w:hAnsi="Segoe UI" w:cs="Segoe UI"/>
        </w:rPr>
        <w:t>’ approach</w:t>
      </w:r>
      <w:r w:rsidRPr="7A074AF6">
        <w:rPr>
          <w:rStyle w:val="normaltextrun"/>
          <w:rFonts w:ascii="Segoe UI" w:eastAsiaTheme="majorEastAsia" w:hAnsi="Segoe UI" w:cs="Segoe UI"/>
        </w:rPr>
        <w:t>. Ambulance Victoria should also prevent unlawful discrimination and ensure reasonable adjustments are made through a robust reasonable adjustment policy</w:t>
      </w:r>
      <w:r>
        <w:rPr>
          <w:rStyle w:val="normaltextrun"/>
          <w:rFonts w:ascii="Segoe UI" w:eastAsiaTheme="majorEastAsia" w:hAnsi="Segoe UI" w:cs="Segoe UI"/>
        </w:rPr>
        <w:t xml:space="preserve"> </w:t>
      </w:r>
      <w:r w:rsidRPr="00E95E64">
        <w:rPr>
          <w:rStyle w:val="normaltextrun"/>
          <w:rFonts w:ascii="Segoe UI" w:eastAsiaTheme="majorEastAsia" w:hAnsi="Segoe UI" w:cs="Segoe UI"/>
        </w:rPr>
        <w:t xml:space="preserve">as required by Recommendation 34: Creating reasonable adjustment policies, expertise and strategy, which is not one of the priority recommendations included in this </w:t>
      </w:r>
      <w:r w:rsidRPr="00E95E64">
        <w:rPr>
          <w:rFonts w:ascii="Segoe UI" w:eastAsiaTheme="majorEastAsia" w:hAnsi="Segoe UI" w:cs="Segoe UI"/>
        </w:rPr>
        <w:t>Progress Evaluation A</w:t>
      </w:r>
      <w:r w:rsidRPr="00E95E64">
        <w:rPr>
          <w:rStyle w:val="normaltextrun"/>
          <w:rFonts w:ascii="Segoe UI" w:eastAsiaTheme="majorEastAsia" w:hAnsi="Segoe UI" w:cs="Segoe UI"/>
        </w:rPr>
        <w:t>udit.</w:t>
      </w:r>
    </w:p>
    <w:p w14:paraId="6982169E" w14:textId="77777777" w:rsidR="00C00CB5" w:rsidRPr="00E95E64" w:rsidRDefault="00C00CB5" w:rsidP="00C00CB5">
      <w:pPr>
        <w:pStyle w:val="paragraph"/>
        <w:rPr>
          <w:rFonts w:ascii="Segoe UI" w:eastAsiaTheme="majorEastAsia" w:hAnsi="Segoe UI" w:cs="Segoe UI"/>
          <w:b/>
          <w:bCs/>
          <w:sz w:val="22"/>
          <w:szCs w:val="22"/>
        </w:rPr>
      </w:pPr>
      <w:r w:rsidRPr="00E95E64">
        <w:rPr>
          <w:rFonts w:ascii="Segoe UI" w:eastAsiaTheme="majorEastAsia" w:hAnsi="Segoe UI" w:cs="Segoe UI"/>
          <w:b/>
          <w:bCs/>
          <w:sz w:val="22"/>
          <w:szCs w:val="22"/>
        </w:rPr>
        <w:t>Resolving structural issues</w:t>
      </w:r>
    </w:p>
    <w:p w14:paraId="3EAAAD8D" w14:textId="77777777" w:rsidR="00C00CB5" w:rsidRPr="00E95E64" w:rsidRDefault="00C00CB5" w:rsidP="00C00CB5">
      <w:pPr>
        <w:spacing w:line="276" w:lineRule="auto"/>
        <w:rPr>
          <w:rStyle w:val="normaltextrun"/>
          <w:rFonts w:ascii="Segoe UI" w:eastAsiaTheme="majorEastAsia" w:hAnsi="Segoe UI" w:cs="Segoe UI"/>
        </w:rPr>
      </w:pPr>
      <w:r w:rsidRPr="00E95E64">
        <w:rPr>
          <w:rStyle w:val="normaltextrun"/>
          <w:rFonts w:ascii="Segoe UI" w:eastAsiaTheme="majorEastAsia" w:hAnsi="Segoe UI" w:cs="Segoe UI"/>
        </w:rPr>
        <w:t xml:space="preserve">Structural </w:t>
      </w:r>
      <w:r w:rsidRPr="00E95E64">
        <w:rPr>
          <w:rStyle w:val="normaltextrun"/>
          <w:rFonts w:ascii="Segoe UI" w:hAnsi="Segoe UI" w:cs="Segoe UI"/>
        </w:rPr>
        <w:t>issues</w:t>
      </w:r>
      <w:r w:rsidRPr="00E95E64">
        <w:rPr>
          <w:rStyle w:val="normaltextrun"/>
          <w:rFonts w:ascii="Segoe UI" w:eastAsiaTheme="majorEastAsia" w:hAnsi="Segoe UI" w:cs="Segoe UI"/>
        </w:rPr>
        <w:t xml:space="preserve"> including the payroll system and rolled-in rate are entrenched barriers to flexible work reforms (see Reform Barrier: Rigid Structural Environment).</w:t>
      </w:r>
      <w:r w:rsidRPr="00E95E64">
        <w:rPr>
          <w:rFonts w:ascii="Segoe UI" w:eastAsiaTheme="majorEastAsia" w:hAnsi="Segoe UI" w:cs="Segoe UI"/>
        </w:rPr>
        <w:t xml:space="preserve"> The Commission encourages Ambulance Victoria to prioritise and resource work in this area to progress reforms and improve workplace equality. See Reform Barrier: Flexibility. </w:t>
      </w:r>
    </w:p>
    <w:p w14:paraId="34D0C141" w14:textId="77777777" w:rsidR="00C00CB5" w:rsidRPr="009E7939" w:rsidRDefault="00C00CB5" w:rsidP="00C00CB5">
      <w:pPr>
        <w:spacing w:line="276" w:lineRule="auto"/>
        <w:rPr>
          <w:rStyle w:val="normaltextrun"/>
          <w:rFonts w:ascii="Segoe UI" w:hAnsi="Segoe UI" w:cs="Segoe UI"/>
        </w:rPr>
      </w:pPr>
      <w:r w:rsidRPr="7A074AF6">
        <w:rPr>
          <w:rFonts w:ascii="Segoe UI" w:hAnsi="Segoe UI" w:cs="Segoe UI"/>
        </w:rPr>
        <w:lastRenderedPageBreak/>
        <w:t xml:space="preserve">Ambulance Victoria </w:t>
      </w:r>
      <w:r w:rsidRPr="009E7939">
        <w:rPr>
          <w:rStyle w:val="normaltextrun"/>
        </w:rPr>
        <w:t>may</w:t>
      </w:r>
      <w:r w:rsidRPr="7A074AF6">
        <w:rPr>
          <w:rFonts w:ascii="Segoe UI" w:hAnsi="Segoe UI" w:cs="Segoe UI"/>
        </w:rPr>
        <w:t xml:space="preserve"> wish to consider </w:t>
      </w:r>
      <w:r w:rsidRPr="00E95E64">
        <w:rPr>
          <w:rFonts w:ascii="Segoe UI" w:hAnsi="Segoe UI" w:cs="Segoe UI"/>
        </w:rPr>
        <w:t xml:space="preserve">the role Distributed Leadership can </w:t>
      </w:r>
      <w:r w:rsidRPr="7A074AF6">
        <w:rPr>
          <w:rFonts w:ascii="Segoe UI" w:hAnsi="Segoe UI" w:cs="Segoe UI"/>
        </w:rPr>
        <w:t xml:space="preserve">play in resolving local rostering issues. Ambulance Victoria should also consider the barriers to flexibility that are contained within </w:t>
      </w:r>
      <w:r>
        <w:rPr>
          <w:rFonts w:ascii="Segoe UI" w:hAnsi="Segoe UI" w:cs="Segoe UI"/>
        </w:rPr>
        <w:t>its</w:t>
      </w:r>
      <w:r w:rsidRPr="7A074AF6">
        <w:rPr>
          <w:rFonts w:ascii="Segoe UI" w:hAnsi="Segoe UI" w:cs="Segoe UI"/>
        </w:rPr>
        <w:t xml:space="preserve"> </w:t>
      </w:r>
      <w:r>
        <w:rPr>
          <w:rFonts w:ascii="Segoe UI" w:hAnsi="Segoe UI" w:cs="Segoe UI"/>
        </w:rPr>
        <w:t>Enterprise Agreements</w:t>
      </w:r>
      <w:r w:rsidRPr="7A074AF6">
        <w:rPr>
          <w:rFonts w:ascii="Segoe UI" w:hAnsi="Segoe UI" w:cs="Segoe UI"/>
        </w:rPr>
        <w:t xml:space="preserve">, such as the rolled-in-rate </w:t>
      </w:r>
      <w:r>
        <w:rPr>
          <w:rFonts w:ascii="Segoe UI" w:hAnsi="Segoe UI" w:cs="Segoe UI"/>
        </w:rPr>
        <w:t xml:space="preserve">and the </w:t>
      </w:r>
      <w:r w:rsidRPr="7A074AF6">
        <w:rPr>
          <w:rFonts w:ascii="Segoe UI" w:hAnsi="Segoe UI" w:cs="Segoe UI"/>
        </w:rPr>
        <w:t xml:space="preserve">list of </w:t>
      </w:r>
      <w:r>
        <w:rPr>
          <w:rFonts w:ascii="Segoe UI" w:hAnsi="Segoe UI" w:cs="Segoe UI"/>
        </w:rPr>
        <w:t>cohorts</w:t>
      </w:r>
      <w:r w:rsidRPr="7A074AF6">
        <w:rPr>
          <w:rFonts w:ascii="Segoe UI" w:hAnsi="Segoe UI" w:cs="Segoe UI"/>
        </w:rPr>
        <w:t xml:space="preserve"> </w:t>
      </w:r>
      <w:r>
        <w:rPr>
          <w:rFonts w:ascii="Segoe UI" w:hAnsi="Segoe UI" w:cs="Segoe UI"/>
        </w:rPr>
        <w:t>that</w:t>
      </w:r>
      <w:r w:rsidRPr="7A074AF6">
        <w:rPr>
          <w:rFonts w:ascii="Segoe UI" w:hAnsi="Segoe UI" w:cs="Segoe UI"/>
        </w:rPr>
        <w:t xml:space="preserve"> are entitled to FWAs.</w:t>
      </w:r>
    </w:p>
    <w:p w14:paraId="4792BBF2" w14:textId="77777777" w:rsidR="00C00CB5" w:rsidRPr="009E7939" w:rsidRDefault="00C00CB5" w:rsidP="00C00CB5">
      <w:pPr>
        <w:pStyle w:val="paragraph"/>
        <w:rPr>
          <w:rFonts w:ascii="Segoe UI" w:eastAsiaTheme="majorEastAsia" w:hAnsi="Segoe UI" w:cs="Segoe UI"/>
          <w:b/>
          <w:bCs/>
          <w:sz w:val="22"/>
          <w:szCs w:val="22"/>
        </w:rPr>
      </w:pPr>
      <w:r w:rsidRPr="009E7939">
        <w:rPr>
          <w:rFonts w:ascii="Segoe UI" w:eastAsiaTheme="majorEastAsia" w:hAnsi="Segoe UI" w:cs="Segoe UI"/>
          <w:b/>
          <w:bCs/>
          <w:sz w:val="22"/>
          <w:szCs w:val="22"/>
        </w:rPr>
        <w:t xml:space="preserve">Adequately prioritising and resourcing full implementation of an </w:t>
      </w:r>
      <w:r>
        <w:rPr>
          <w:rFonts w:ascii="Segoe UI" w:eastAsiaTheme="majorEastAsia" w:hAnsi="Segoe UI" w:cs="Segoe UI"/>
          <w:b/>
          <w:bCs/>
          <w:sz w:val="22"/>
          <w:szCs w:val="22"/>
        </w:rPr>
        <w:t>‘</w:t>
      </w:r>
      <w:r w:rsidRPr="009E7939">
        <w:rPr>
          <w:rFonts w:ascii="Segoe UI" w:eastAsiaTheme="majorEastAsia" w:hAnsi="Segoe UI" w:cs="Segoe UI"/>
          <w:b/>
          <w:bCs/>
          <w:sz w:val="22"/>
          <w:szCs w:val="22"/>
        </w:rPr>
        <w:t>all</w:t>
      </w:r>
      <w:r>
        <w:rPr>
          <w:rFonts w:ascii="Segoe UI" w:eastAsiaTheme="majorEastAsia" w:hAnsi="Segoe UI" w:cs="Segoe UI"/>
          <w:b/>
          <w:bCs/>
          <w:sz w:val="22"/>
          <w:szCs w:val="22"/>
        </w:rPr>
        <w:t xml:space="preserve"> </w:t>
      </w:r>
      <w:r w:rsidRPr="009E7939">
        <w:rPr>
          <w:rFonts w:ascii="Segoe UI" w:eastAsiaTheme="majorEastAsia" w:hAnsi="Segoe UI" w:cs="Segoe UI"/>
          <w:b/>
          <w:bCs/>
          <w:sz w:val="22"/>
          <w:szCs w:val="22"/>
        </w:rPr>
        <w:t>roles flex</w:t>
      </w:r>
      <w:r>
        <w:rPr>
          <w:rFonts w:ascii="Segoe UI" w:eastAsiaTheme="majorEastAsia" w:hAnsi="Segoe UI" w:cs="Segoe UI"/>
          <w:b/>
          <w:bCs/>
          <w:sz w:val="22"/>
          <w:szCs w:val="22"/>
        </w:rPr>
        <w:t>’</w:t>
      </w:r>
      <w:r w:rsidRPr="009E7939">
        <w:rPr>
          <w:rFonts w:ascii="Segoe UI" w:eastAsiaTheme="majorEastAsia" w:hAnsi="Segoe UI" w:cs="Segoe UI"/>
          <w:b/>
          <w:bCs/>
          <w:sz w:val="22"/>
          <w:szCs w:val="22"/>
        </w:rPr>
        <w:t xml:space="preserve"> approach</w:t>
      </w:r>
    </w:p>
    <w:p w14:paraId="63410AE1" w14:textId="77777777" w:rsidR="00C00CB5" w:rsidRPr="009737B1" w:rsidRDefault="00C00CB5" w:rsidP="00C00CB5">
      <w:pPr>
        <w:spacing w:line="276" w:lineRule="auto"/>
        <w:rPr>
          <w:rStyle w:val="normaltextrun"/>
          <w:rFonts w:ascii="Segoe UI" w:eastAsiaTheme="majorEastAsia" w:hAnsi="Segoe UI" w:cs="Segoe UI"/>
          <w:b/>
          <w:bCs/>
        </w:rPr>
      </w:pPr>
      <w:r w:rsidRPr="7A074AF6">
        <w:rPr>
          <w:rStyle w:val="normaltextrun"/>
          <w:rFonts w:ascii="Segoe UI" w:eastAsiaTheme="majorEastAsia" w:hAnsi="Segoe UI" w:cs="Segoe UI"/>
        </w:rPr>
        <w:t xml:space="preserve">During the </w:t>
      </w:r>
      <w:r w:rsidRPr="009737B1">
        <w:rPr>
          <w:rStyle w:val="normaltextrun"/>
          <w:rFonts w:ascii="Segoe UI" w:eastAsiaTheme="majorEastAsia" w:hAnsi="Segoe UI" w:cs="Segoe UI"/>
        </w:rPr>
        <w:t>Progress</w:t>
      </w:r>
      <w:r w:rsidRPr="7A074AF6">
        <w:rPr>
          <w:rStyle w:val="normaltextrun"/>
          <w:rFonts w:ascii="Segoe UI" w:eastAsiaTheme="majorEastAsia" w:hAnsi="Segoe UI" w:cs="Segoe UI"/>
        </w:rPr>
        <w:t xml:space="preserve"> Evaluation Audit, </w:t>
      </w:r>
      <w:r>
        <w:rPr>
          <w:rStyle w:val="normaltextrun"/>
          <w:rFonts w:ascii="Segoe UI" w:eastAsiaTheme="majorEastAsia" w:hAnsi="Segoe UI" w:cs="Segoe UI"/>
        </w:rPr>
        <w:t>Ambulance Victoria advised the</w:t>
      </w:r>
      <w:r w:rsidRPr="7A074AF6">
        <w:rPr>
          <w:rStyle w:val="normaltextrun"/>
          <w:rFonts w:ascii="Segoe UI" w:eastAsiaTheme="majorEastAsia" w:hAnsi="Segoe UI" w:cs="Segoe UI"/>
        </w:rPr>
        <w:t xml:space="preserve"> Commission that funding has not been secured to implement flexibility across</w:t>
      </w:r>
      <w:r w:rsidRPr="7A074AF6" w:rsidDel="00E82427">
        <w:rPr>
          <w:rStyle w:val="normaltextrun"/>
          <w:rFonts w:ascii="Segoe UI" w:eastAsiaTheme="majorEastAsia" w:hAnsi="Segoe UI" w:cs="Segoe UI"/>
        </w:rPr>
        <w:t xml:space="preserve"> </w:t>
      </w:r>
      <w:r w:rsidRPr="7A074AF6">
        <w:rPr>
          <w:rStyle w:val="normaltextrun"/>
          <w:rFonts w:ascii="Segoe UI" w:eastAsiaTheme="majorEastAsia" w:hAnsi="Segoe UI" w:cs="Segoe UI"/>
        </w:rPr>
        <w:t xml:space="preserve">the </w:t>
      </w:r>
      <w:r>
        <w:rPr>
          <w:rStyle w:val="normaltextrun"/>
          <w:rFonts w:ascii="Segoe UI" w:eastAsiaTheme="majorEastAsia" w:hAnsi="Segoe UI" w:cs="Segoe UI"/>
        </w:rPr>
        <w:t>organisation</w:t>
      </w:r>
      <w:r w:rsidRPr="7A074AF6">
        <w:rPr>
          <w:rStyle w:val="normaltextrun"/>
          <w:rFonts w:ascii="Segoe UI" w:eastAsiaTheme="majorEastAsia" w:hAnsi="Segoe UI" w:cs="Segoe UI"/>
        </w:rPr>
        <w:t xml:space="preserve">. This is of significant concern considering the Commission’s findings </w:t>
      </w:r>
      <w:r>
        <w:rPr>
          <w:rStyle w:val="normaltextrun"/>
          <w:rFonts w:ascii="Segoe UI" w:eastAsiaTheme="majorEastAsia" w:hAnsi="Segoe UI" w:cs="Segoe UI"/>
        </w:rPr>
        <w:t>in Phase 1 of the Review</w:t>
      </w:r>
      <w:r w:rsidRPr="7A074AF6">
        <w:rPr>
          <w:rStyle w:val="normaltextrun"/>
          <w:rFonts w:ascii="Segoe UI" w:eastAsiaTheme="majorEastAsia" w:hAnsi="Segoe UI" w:cs="Segoe UI"/>
        </w:rPr>
        <w:t xml:space="preserve">. </w:t>
      </w:r>
      <w:r>
        <w:rPr>
          <w:rStyle w:val="normaltextrun"/>
          <w:rFonts w:ascii="Segoe UI" w:eastAsiaTheme="majorEastAsia" w:hAnsi="Segoe UI" w:cs="Segoe UI"/>
        </w:rPr>
        <w:t xml:space="preserve">The Commission encourages </w:t>
      </w:r>
      <w:r w:rsidRPr="7A074AF6">
        <w:rPr>
          <w:rStyle w:val="normaltextrun"/>
          <w:rFonts w:ascii="Segoe UI" w:eastAsiaTheme="majorEastAsia" w:hAnsi="Segoe UI" w:cs="Segoe UI"/>
        </w:rPr>
        <w:t xml:space="preserve">Ambulance Victoria </w:t>
      </w:r>
      <w:r>
        <w:rPr>
          <w:rStyle w:val="normaltextrun"/>
          <w:rFonts w:ascii="Segoe UI" w:eastAsiaTheme="majorEastAsia" w:hAnsi="Segoe UI" w:cs="Segoe UI"/>
        </w:rPr>
        <w:t>to</w:t>
      </w:r>
      <w:r w:rsidRPr="7A074AF6">
        <w:rPr>
          <w:rStyle w:val="normaltextrun"/>
          <w:rFonts w:ascii="Segoe UI" w:eastAsiaTheme="majorEastAsia" w:hAnsi="Segoe UI" w:cs="Segoe UI"/>
        </w:rPr>
        <w:t xml:space="preserve"> work with key stakeholders including unions, the Department of Health and the Minister to ensure that operational staff </w:t>
      </w:r>
      <w:proofErr w:type="gramStart"/>
      <w:r w:rsidRPr="7A074AF6">
        <w:rPr>
          <w:rStyle w:val="normaltextrun"/>
          <w:rFonts w:ascii="Segoe UI" w:eastAsiaTheme="majorEastAsia" w:hAnsi="Segoe UI" w:cs="Segoe UI"/>
        </w:rPr>
        <w:t>are able to</w:t>
      </w:r>
      <w:proofErr w:type="gramEnd"/>
      <w:r w:rsidRPr="7A074AF6">
        <w:rPr>
          <w:rStyle w:val="normaltextrun"/>
          <w:rFonts w:ascii="Segoe UI" w:eastAsiaTheme="majorEastAsia" w:hAnsi="Segoe UI" w:cs="Segoe UI"/>
        </w:rPr>
        <w:t xml:space="preserve"> work flexibly in accordance with the </w:t>
      </w:r>
      <w:r w:rsidRPr="7A074AF6">
        <w:rPr>
          <w:rStyle w:val="normaltextrun"/>
          <w:rFonts w:ascii="Segoe UI" w:eastAsiaTheme="majorEastAsia" w:hAnsi="Segoe UI" w:cs="Segoe UI"/>
          <w:i/>
          <w:iCs/>
        </w:rPr>
        <w:t>Equal Opportunity Act 2010</w:t>
      </w:r>
      <w:r w:rsidRPr="7A074AF6">
        <w:rPr>
          <w:rStyle w:val="normaltextrun"/>
          <w:rFonts w:ascii="Segoe UI" w:eastAsiaTheme="majorEastAsia" w:hAnsi="Segoe UI" w:cs="Segoe UI"/>
        </w:rPr>
        <w:t xml:space="preserve"> (Vic).</w:t>
      </w:r>
    </w:p>
    <w:p w14:paraId="514B3D04" w14:textId="77777777" w:rsidR="00C00CB5" w:rsidRPr="009E7939" w:rsidRDefault="00C00CB5" w:rsidP="00C00CB5">
      <w:pPr>
        <w:pStyle w:val="paragraph"/>
        <w:rPr>
          <w:rFonts w:ascii="Segoe UI" w:eastAsiaTheme="majorEastAsia" w:hAnsi="Segoe UI" w:cs="Segoe UI"/>
          <w:b/>
          <w:bCs/>
          <w:sz w:val="22"/>
          <w:szCs w:val="22"/>
        </w:rPr>
      </w:pPr>
      <w:r w:rsidRPr="009E7939">
        <w:rPr>
          <w:rFonts w:ascii="Segoe UI" w:eastAsiaTheme="majorEastAsia" w:hAnsi="Segoe UI" w:cs="Segoe UI"/>
          <w:b/>
          <w:bCs/>
          <w:sz w:val="22"/>
          <w:szCs w:val="22"/>
        </w:rPr>
        <w:t>Addressing reasonable adjustment requests</w:t>
      </w:r>
    </w:p>
    <w:p w14:paraId="4E70B624" w14:textId="77777777" w:rsidR="00C00CB5" w:rsidRDefault="00C00CB5" w:rsidP="00C00CB5">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Ambulance Victoria </w:t>
      </w:r>
      <w:r w:rsidRPr="009737B1">
        <w:rPr>
          <w:rStyle w:val="normaltextrun"/>
          <w:rFonts w:ascii="Segoe UI" w:eastAsiaTheme="majorEastAsia" w:hAnsi="Segoe UI" w:cs="Segoe UI"/>
        </w:rPr>
        <w:t>does</w:t>
      </w:r>
      <w:r>
        <w:rPr>
          <w:rStyle w:val="normaltextrun"/>
          <w:rFonts w:ascii="Segoe UI" w:eastAsiaTheme="majorEastAsia" w:hAnsi="Segoe UI" w:cs="Segoe UI"/>
        </w:rPr>
        <w:t xml:space="preserve"> not have a</w:t>
      </w:r>
      <w:r w:rsidRPr="7A074AF6" w:rsidDel="002A59F1">
        <w:rPr>
          <w:rStyle w:val="normaltextrun"/>
          <w:rFonts w:ascii="Segoe UI" w:eastAsiaTheme="majorEastAsia" w:hAnsi="Segoe UI" w:cs="Segoe UI"/>
        </w:rPr>
        <w:t xml:space="preserve"> </w:t>
      </w:r>
      <w:r w:rsidRPr="7A074AF6">
        <w:rPr>
          <w:rStyle w:val="normaltextrun"/>
          <w:rFonts w:ascii="Segoe UI" w:eastAsiaTheme="majorEastAsia" w:hAnsi="Segoe UI" w:cs="Segoe UI"/>
        </w:rPr>
        <w:t xml:space="preserve">policy or guideline for managing </w:t>
      </w:r>
      <w:r>
        <w:rPr>
          <w:rStyle w:val="normaltextrun"/>
          <w:rFonts w:ascii="Segoe UI" w:eastAsiaTheme="majorEastAsia" w:hAnsi="Segoe UI" w:cs="Segoe UI"/>
        </w:rPr>
        <w:t>FWA</w:t>
      </w:r>
      <w:r w:rsidRPr="7A074AF6">
        <w:rPr>
          <w:rStyle w:val="normaltextrun"/>
          <w:rFonts w:ascii="Segoe UI" w:eastAsiaTheme="majorEastAsia" w:hAnsi="Segoe UI" w:cs="Segoe UI"/>
        </w:rPr>
        <w:t xml:space="preserve">s which form part of a reasonable adjustment request. Where an employee with disability requires reasonable adjustments in the form of </w:t>
      </w:r>
      <w:r>
        <w:rPr>
          <w:rStyle w:val="normaltextrun"/>
          <w:rFonts w:ascii="Segoe UI" w:eastAsiaTheme="majorEastAsia" w:hAnsi="Segoe UI" w:cs="Segoe UI"/>
        </w:rPr>
        <w:t>an FWA</w:t>
      </w:r>
      <w:r w:rsidRPr="7A074AF6">
        <w:rPr>
          <w:rStyle w:val="normaltextrun"/>
          <w:rFonts w:ascii="Segoe UI" w:eastAsiaTheme="majorEastAsia" w:hAnsi="Segoe UI" w:cs="Segoe UI"/>
        </w:rPr>
        <w:t>, they are processed under the same Flexible Working Arrangements Procedure.</w:t>
      </w:r>
    </w:p>
    <w:p w14:paraId="55086E4D" w14:textId="77777777" w:rsidR="00C00CB5" w:rsidRPr="00E95E64" w:rsidRDefault="00C00CB5" w:rsidP="00C00CB5">
      <w:pPr>
        <w:spacing w:line="276" w:lineRule="auto"/>
        <w:rPr>
          <w:rStyle w:val="normaltextrun"/>
          <w:rFonts w:ascii="Segoe UI" w:eastAsiaTheme="majorEastAsia" w:hAnsi="Segoe UI" w:cs="Segoe UI"/>
        </w:rPr>
      </w:pPr>
      <w:r w:rsidRPr="7A074AF6">
        <w:rPr>
          <w:rStyle w:val="normaltextrun"/>
          <w:rFonts w:ascii="Segoe UI" w:eastAsiaTheme="majorEastAsia" w:hAnsi="Segoe UI" w:cs="Segoe UI"/>
        </w:rPr>
        <w:t>This is also the case for employees who have ‘a medical condition that requires an FWA’, have experienced</w:t>
      </w:r>
      <w:r>
        <w:rPr>
          <w:rStyle w:val="normaltextrun"/>
          <w:rFonts w:ascii="Segoe UI" w:eastAsiaTheme="majorEastAsia" w:hAnsi="Segoe UI" w:cs="Segoe UI"/>
        </w:rPr>
        <w:t xml:space="preserve"> or </w:t>
      </w:r>
      <w:r w:rsidRPr="7A074AF6">
        <w:rPr>
          <w:rStyle w:val="normaltextrun"/>
          <w:rFonts w:ascii="Segoe UI" w:eastAsiaTheme="majorEastAsia" w:hAnsi="Segoe UI" w:cs="Segoe UI"/>
        </w:rPr>
        <w:t xml:space="preserve">are experiencing domestic violence, are </w:t>
      </w:r>
      <w:r>
        <w:rPr>
          <w:rStyle w:val="normaltextrun"/>
          <w:rFonts w:ascii="Segoe UI" w:eastAsiaTheme="majorEastAsia" w:hAnsi="Segoe UI" w:cs="Segoe UI"/>
        </w:rPr>
        <w:t>55</w:t>
      </w:r>
      <w:r w:rsidRPr="7A074AF6">
        <w:rPr>
          <w:rStyle w:val="normaltextrun"/>
          <w:rFonts w:ascii="Segoe UI" w:eastAsiaTheme="majorEastAsia" w:hAnsi="Segoe UI" w:cs="Segoe UI"/>
        </w:rPr>
        <w:t xml:space="preserve"> years or older, or are transitioning to retirement in accordance with a documented and agreed retirement plan. </w:t>
      </w:r>
      <w:r>
        <w:rPr>
          <w:rStyle w:val="normaltextrun"/>
          <w:rFonts w:ascii="Segoe UI" w:eastAsiaTheme="majorEastAsia" w:hAnsi="Segoe UI" w:cs="Segoe UI"/>
        </w:rPr>
        <w:t xml:space="preserve">The Commission encourages Ambulance Victoria to introduce policies to </w:t>
      </w:r>
      <w:r w:rsidRPr="7A074AF6">
        <w:rPr>
          <w:rStyle w:val="normaltextrun"/>
          <w:rFonts w:ascii="Segoe UI" w:eastAsiaTheme="majorEastAsia" w:hAnsi="Segoe UI" w:cs="Segoe UI"/>
        </w:rPr>
        <w:t>support the flexible work needs of cohorts other than parents</w:t>
      </w:r>
      <w:r>
        <w:rPr>
          <w:rStyle w:val="normaltextrun"/>
          <w:rFonts w:ascii="Segoe UI" w:eastAsiaTheme="majorEastAsia" w:hAnsi="Segoe UI" w:cs="Segoe UI"/>
        </w:rPr>
        <w:t xml:space="preserve"> and </w:t>
      </w:r>
      <w:r w:rsidRPr="7A074AF6">
        <w:rPr>
          <w:rStyle w:val="normaltextrun"/>
          <w:rFonts w:ascii="Segoe UI" w:eastAsiaTheme="majorEastAsia" w:hAnsi="Segoe UI" w:cs="Segoe UI"/>
        </w:rPr>
        <w:t xml:space="preserve">carers, </w:t>
      </w:r>
      <w:r>
        <w:rPr>
          <w:rStyle w:val="normaltextrun"/>
          <w:rFonts w:ascii="Segoe UI" w:eastAsiaTheme="majorEastAsia" w:hAnsi="Segoe UI" w:cs="Segoe UI"/>
        </w:rPr>
        <w:t xml:space="preserve">and to recognise the unique and diverse </w:t>
      </w:r>
      <w:r w:rsidRPr="00E95E64">
        <w:rPr>
          <w:rStyle w:val="normaltextrun"/>
          <w:rFonts w:ascii="Segoe UI" w:eastAsiaTheme="majorEastAsia" w:hAnsi="Segoe UI" w:cs="Segoe UI"/>
        </w:rPr>
        <w:t>needs of these cohorts.</w:t>
      </w:r>
    </w:p>
    <w:p w14:paraId="3F7C570A" w14:textId="77777777" w:rsidR="00C00CB5" w:rsidRPr="00E95E64" w:rsidRDefault="00C00CB5" w:rsidP="00C00CB5">
      <w:pPr>
        <w:spacing w:line="276" w:lineRule="auto"/>
        <w:rPr>
          <w:rStyle w:val="normaltextrun"/>
          <w:rFonts w:ascii="Segoe UI" w:eastAsiaTheme="majorEastAsia" w:hAnsi="Segoe UI" w:cs="Segoe UI"/>
        </w:rPr>
      </w:pPr>
      <w:r w:rsidRPr="00E95E64">
        <w:rPr>
          <w:rStyle w:val="normaltextrun"/>
          <w:rFonts w:ascii="Segoe UI" w:eastAsiaTheme="majorEastAsia" w:hAnsi="Segoe UI" w:cs="Segoe UI"/>
        </w:rPr>
        <w:t xml:space="preserve">The culture around workplace flexibility is seen to uphold the rigid paramedic archetype. See Reform Barrier: Archetypes – Diversity and Inclusion. </w:t>
      </w:r>
    </w:p>
    <w:p w14:paraId="1D379586" w14:textId="66DF1EB0" w:rsidR="006D056D" w:rsidRPr="00C00CB5" w:rsidRDefault="006D056D">
      <w:pPr>
        <w:rPr>
          <w:rFonts w:ascii="Segoe UI" w:eastAsiaTheme="majorEastAsia" w:hAnsi="Segoe UI" w:cs="Segoe UI"/>
          <w:kern w:val="0"/>
          <w:lang w:eastAsia="en-AU"/>
          <w14:ligatures w14:val="none"/>
        </w:rPr>
      </w:pPr>
    </w:p>
    <w:sectPr w:rsidR="006D056D" w:rsidRPr="00C00C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E48CF" w14:textId="77777777" w:rsidR="00C00CB5" w:rsidRDefault="00C00CB5" w:rsidP="00C00CB5">
      <w:pPr>
        <w:spacing w:after="0" w:line="240" w:lineRule="auto"/>
      </w:pPr>
      <w:r>
        <w:separator/>
      </w:r>
    </w:p>
  </w:endnote>
  <w:endnote w:type="continuationSeparator" w:id="0">
    <w:p w14:paraId="37B1C474" w14:textId="77777777" w:rsidR="00C00CB5" w:rsidRDefault="00C00CB5" w:rsidP="00C00CB5">
      <w:pPr>
        <w:spacing w:after="0" w:line="240" w:lineRule="auto"/>
      </w:pPr>
      <w:r>
        <w:continuationSeparator/>
      </w:r>
    </w:p>
  </w:endnote>
  <w:endnote w:type="continuationNotice" w:id="1">
    <w:p w14:paraId="533D7903" w14:textId="77777777" w:rsidR="00074A2D" w:rsidRDefault="00074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F64D3" w14:textId="77777777" w:rsidR="00C00CB5" w:rsidRDefault="00C00CB5" w:rsidP="00C00CB5">
      <w:pPr>
        <w:spacing w:after="0" w:line="240" w:lineRule="auto"/>
      </w:pPr>
      <w:r>
        <w:separator/>
      </w:r>
    </w:p>
  </w:footnote>
  <w:footnote w:type="continuationSeparator" w:id="0">
    <w:p w14:paraId="785D0D85" w14:textId="77777777" w:rsidR="00C00CB5" w:rsidRDefault="00C00CB5" w:rsidP="00C00CB5">
      <w:pPr>
        <w:spacing w:after="0" w:line="240" w:lineRule="auto"/>
      </w:pPr>
      <w:r>
        <w:continuationSeparator/>
      </w:r>
    </w:p>
  </w:footnote>
  <w:footnote w:type="continuationNotice" w:id="1">
    <w:p w14:paraId="6AD73412" w14:textId="77777777" w:rsidR="00074A2D" w:rsidRDefault="00074A2D">
      <w:pPr>
        <w:spacing w:after="0" w:line="240" w:lineRule="auto"/>
      </w:pPr>
    </w:p>
  </w:footnote>
  <w:footnote w:id="2">
    <w:p w14:paraId="29BD30DC" w14:textId="77777777" w:rsidR="00C00CB5" w:rsidRPr="00C607F0" w:rsidRDefault="00C00CB5" w:rsidP="00C00CB5">
      <w:pPr>
        <w:pStyle w:val="FootnoteText"/>
      </w:pPr>
      <w:r w:rsidRPr="00C607F0">
        <w:rPr>
          <w:rStyle w:val="FootnoteReference"/>
        </w:rPr>
        <w:footnoteRef/>
      </w:r>
      <w:r w:rsidRPr="00C607F0">
        <w:t xml:space="preserve"> </w:t>
      </w:r>
      <w:r w:rsidRPr="00C607F0">
        <w:rPr>
          <w:rFonts w:cs="Segoe UI"/>
        </w:rPr>
        <w:t xml:space="preserve">Ambulance Victoria, </w:t>
      </w:r>
      <w:r w:rsidRPr="005E2423">
        <w:rPr>
          <w:rFonts w:cs="Segoe UI"/>
        </w:rPr>
        <w:t>Ambulance Victoria Gender Equality Action Plan 2022–2025</w:t>
      </w:r>
      <w:r w:rsidRPr="00C607F0">
        <w:rPr>
          <w:rFonts w:cs="Segoe UI"/>
        </w:rPr>
        <w:t xml:space="preserve"> (September 2022) 21 </w:t>
      </w:r>
      <w:hyperlink r:id="rId1" w:history="1">
        <w:r w:rsidRPr="00E95E64">
          <w:rPr>
            <w:rStyle w:val="Hyperlink"/>
            <w:rFonts w:cs="Segoe UI"/>
            <w:color w:val="auto"/>
          </w:rPr>
          <w:t>https://www.ambulance.vic.gov.au/wp-content/uploads/2022/09/Gender-Equality-Action-Plan-2022-2025-1.pdf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B5"/>
    <w:rsid w:val="00074A2D"/>
    <w:rsid w:val="001F5514"/>
    <w:rsid w:val="006D056D"/>
    <w:rsid w:val="00C00CB5"/>
    <w:rsid w:val="00D26D74"/>
    <w:rsid w:val="00D42594"/>
    <w:rsid w:val="00E95E64"/>
    <w:rsid w:val="00EF70DD"/>
    <w:rsid w:val="00F75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5751"/>
  <w15:chartTrackingRefBased/>
  <w15:docId w15:val="{4325E5CC-557B-459A-A1E5-8E34A82C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B5"/>
  </w:style>
  <w:style w:type="paragraph" w:styleId="Heading1">
    <w:name w:val="heading 1"/>
    <w:basedOn w:val="Normal"/>
    <w:next w:val="Normal"/>
    <w:link w:val="Heading1Char"/>
    <w:qFormat/>
    <w:rsid w:val="00C00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00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00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00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00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CB5"/>
    <w:rPr>
      <w:rFonts w:eastAsiaTheme="majorEastAsia" w:cstheme="majorBidi"/>
      <w:color w:val="272727" w:themeColor="text1" w:themeTint="D8"/>
    </w:rPr>
  </w:style>
  <w:style w:type="paragraph" w:styleId="Title">
    <w:name w:val="Title"/>
    <w:basedOn w:val="Normal"/>
    <w:next w:val="Normal"/>
    <w:link w:val="TitleChar"/>
    <w:uiPriority w:val="10"/>
    <w:qFormat/>
    <w:rsid w:val="00C00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CB5"/>
    <w:pPr>
      <w:spacing w:before="160"/>
      <w:jc w:val="center"/>
    </w:pPr>
    <w:rPr>
      <w:i/>
      <w:iCs/>
      <w:color w:val="404040" w:themeColor="text1" w:themeTint="BF"/>
    </w:rPr>
  </w:style>
  <w:style w:type="character" w:customStyle="1" w:styleId="QuoteChar">
    <w:name w:val="Quote Char"/>
    <w:basedOn w:val="DefaultParagraphFont"/>
    <w:link w:val="Quote"/>
    <w:uiPriority w:val="29"/>
    <w:rsid w:val="00C00CB5"/>
    <w:rPr>
      <w:i/>
      <w:iCs/>
      <w:color w:val="404040" w:themeColor="text1" w:themeTint="BF"/>
    </w:rPr>
  </w:style>
  <w:style w:type="paragraph" w:styleId="ListParagraph">
    <w:name w:val="List Paragraph"/>
    <w:aliases w:val="Bullet number"/>
    <w:basedOn w:val="Normal"/>
    <w:uiPriority w:val="99"/>
    <w:qFormat/>
    <w:rsid w:val="00C00CB5"/>
    <w:pPr>
      <w:ind w:left="720"/>
      <w:contextualSpacing/>
    </w:pPr>
  </w:style>
  <w:style w:type="character" w:styleId="IntenseEmphasis">
    <w:name w:val="Intense Emphasis"/>
    <w:basedOn w:val="DefaultParagraphFont"/>
    <w:uiPriority w:val="21"/>
    <w:qFormat/>
    <w:rsid w:val="00C00CB5"/>
    <w:rPr>
      <w:i/>
      <w:iCs/>
      <w:color w:val="0F4761" w:themeColor="accent1" w:themeShade="BF"/>
    </w:rPr>
  </w:style>
  <w:style w:type="paragraph" w:styleId="IntenseQuote">
    <w:name w:val="Intense Quote"/>
    <w:basedOn w:val="Normal"/>
    <w:next w:val="Normal"/>
    <w:link w:val="IntenseQuoteChar"/>
    <w:uiPriority w:val="30"/>
    <w:qFormat/>
    <w:rsid w:val="00C00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CB5"/>
    <w:rPr>
      <w:i/>
      <w:iCs/>
      <w:color w:val="0F4761" w:themeColor="accent1" w:themeShade="BF"/>
    </w:rPr>
  </w:style>
  <w:style w:type="character" w:styleId="IntenseReference">
    <w:name w:val="Intense Reference"/>
    <w:basedOn w:val="DefaultParagraphFont"/>
    <w:uiPriority w:val="32"/>
    <w:qFormat/>
    <w:rsid w:val="00C00CB5"/>
    <w:rPr>
      <w:b/>
      <w:bCs/>
      <w:smallCaps/>
      <w:color w:val="0F4761" w:themeColor="accent1" w:themeShade="BF"/>
      <w:spacing w:val="5"/>
    </w:rPr>
  </w:style>
  <w:style w:type="character" w:styleId="Hyperlink">
    <w:name w:val="Hyperlink"/>
    <w:aliases w:val="VEOHRC_Hyperlink"/>
    <w:basedOn w:val="DefaultParagraphFont"/>
    <w:uiPriority w:val="99"/>
    <w:unhideWhenUsed/>
    <w:rsid w:val="00C00CB5"/>
    <w:rPr>
      <w:color w:val="467886" w:themeColor="hyperlink"/>
      <w:u w:val="single"/>
    </w:rPr>
  </w:style>
  <w:style w:type="paragraph" w:styleId="FootnoteText">
    <w:name w:val="footnote text"/>
    <w:basedOn w:val="Normal"/>
    <w:link w:val="FootnoteTextChar"/>
    <w:uiPriority w:val="99"/>
    <w:unhideWhenUsed/>
    <w:qFormat/>
    <w:rsid w:val="00C00CB5"/>
    <w:pPr>
      <w:spacing w:after="0" w:line="240" w:lineRule="auto"/>
    </w:pPr>
    <w:rPr>
      <w:sz w:val="20"/>
      <w:szCs w:val="20"/>
    </w:rPr>
  </w:style>
  <w:style w:type="character" w:customStyle="1" w:styleId="FootnoteTextChar">
    <w:name w:val="Footnote Text Char"/>
    <w:basedOn w:val="DefaultParagraphFont"/>
    <w:link w:val="FootnoteText"/>
    <w:uiPriority w:val="99"/>
    <w:rsid w:val="00C00CB5"/>
    <w:rPr>
      <w:sz w:val="20"/>
      <w:szCs w:val="20"/>
    </w:rPr>
  </w:style>
  <w:style w:type="character" w:styleId="FootnoteReference">
    <w:name w:val="footnote reference"/>
    <w:basedOn w:val="DefaultParagraphFont"/>
    <w:uiPriority w:val="99"/>
    <w:semiHidden/>
    <w:unhideWhenUsed/>
    <w:qFormat/>
    <w:rsid w:val="00C00CB5"/>
    <w:rPr>
      <w:vertAlign w:val="superscript"/>
    </w:rPr>
  </w:style>
  <w:style w:type="paragraph" w:styleId="NoSpacing">
    <w:name w:val="No Spacing"/>
    <w:uiPriority w:val="1"/>
    <w:qFormat/>
    <w:rsid w:val="00C00CB5"/>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C00CB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C00CB5"/>
  </w:style>
  <w:style w:type="paragraph" w:styleId="Header">
    <w:name w:val="header"/>
    <w:basedOn w:val="Normal"/>
    <w:link w:val="HeaderChar"/>
    <w:uiPriority w:val="99"/>
    <w:semiHidden/>
    <w:unhideWhenUsed/>
    <w:rsid w:val="00074A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4A2D"/>
  </w:style>
  <w:style w:type="paragraph" w:styleId="Footer">
    <w:name w:val="footer"/>
    <w:basedOn w:val="Normal"/>
    <w:link w:val="FooterChar"/>
    <w:uiPriority w:val="99"/>
    <w:semiHidden/>
    <w:unhideWhenUsed/>
    <w:rsid w:val="00074A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4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mbulance.vic.gov.au/wp-content/uploads/2022/09/Gender-Equality-Action-Plan-2022-20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8EEA0-FEC5-4DA2-BF99-A21C1B110700}">
  <ds:schemaRef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EF44062-07FE-4D23-8898-450F2D50F258}">
  <ds:schemaRefs>
    <ds:schemaRef ds:uri="http://schemas.microsoft.com/sharepoint/v3/contenttype/forms"/>
  </ds:schemaRefs>
</ds:datastoreItem>
</file>

<file path=customXml/itemProps3.xml><?xml version="1.0" encoding="utf-8"?>
<ds:datastoreItem xmlns:ds="http://schemas.openxmlformats.org/officeDocument/2006/customXml" ds:itemID="{141A1A5C-840F-4B1A-A4DE-7DE91919A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2025-01-07T23:31:00Z</dcterms:created>
  <dcterms:modified xsi:type="dcterms:W3CDTF">2025-01-08T01:06:00Z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