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6057" w14:textId="77777777" w:rsidR="009B4F8E" w:rsidRPr="00EF0705" w:rsidRDefault="009B4F8E" w:rsidP="009B4F8E">
      <w:pPr>
        <w:pStyle w:val="Heading1"/>
      </w:pPr>
      <w:bookmarkStart w:id="0" w:name="_Toc184136216"/>
      <w:r w:rsidRPr="598EFE08">
        <w:rPr>
          <w:lang w:val="en-US"/>
        </w:rPr>
        <w:t xml:space="preserve">Recommendation 42: </w:t>
      </w:r>
      <w:r w:rsidRPr="009104BF">
        <w:t>Organisational healing and cultural change through reflective practice</w:t>
      </w:r>
      <w:bookmarkEnd w:id="0"/>
    </w:p>
    <w:p w14:paraId="67A1C6E4" w14:textId="77777777" w:rsidR="009B4F8E" w:rsidRPr="00CC7F4D" w:rsidRDefault="009B4F8E" w:rsidP="009B4F8E">
      <w:pPr>
        <w:pStyle w:val="paragraph"/>
        <w:spacing w:before="0" w:beforeAutospacing="0" w:line="276" w:lineRule="auto"/>
        <w:rPr>
          <w:rFonts w:ascii="Segoe UI" w:eastAsia="Segoe UI" w:hAnsi="Segoe UI" w:cs="Segoe UI"/>
          <w:sz w:val="22"/>
          <w:szCs w:val="22"/>
        </w:rPr>
      </w:pPr>
      <w:r w:rsidRPr="00CC7F4D">
        <w:rPr>
          <w:rFonts w:ascii="Segoe UI" w:eastAsia="Segoe UI" w:hAnsi="Segoe UI" w:cs="Segoe UI"/>
          <w:sz w:val="22"/>
          <w:szCs w:val="22"/>
        </w:rPr>
        <w:t xml:space="preserve">Recommendation 42, </w:t>
      </w:r>
      <w:r w:rsidRPr="00CC7F4D">
        <w:rPr>
          <w:rFonts w:ascii="Segoe UI" w:hAnsi="Segoe UI" w:cs="Segoe UI"/>
          <w:sz w:val="22"/>
          <w:szCs w:val="22"/>
        </w:rPr>
        <w:t>along</w:t>
      </w:r>
      <w:r w:rsidRPr="00CC7F4D">
        <w:rPr>
          <w:rFonts w:ascii="Segoe UI" w:eastAsia="Segoe UI" w:hAnsi="Segoe UI" w:cs="Segoe UI"/>
          <w:sz w:val="22"/>
          <w:szCs w:val="22"/>
        </w:rPr>
        <w:t xml:space="preserve"> with Recommendations 1: Learning through reflective practice and Recommendation 41: Board learning through reflective practice, seeks to embed reflective practice as a tool for listening into the workplace reform programs.</w:t>
      </w:r>
    </w:p>
    <w:p w14:paraId="4457F823" w14:textId="77777777" w:rsidR="009B4F8E" w:rsidRPr="00CC7F4D" w:rsidRDefault="009B4F8E" w:rsidP="009B4F8E">
      <w:pPr>
        <w:pStyle w:val="paragraph"/>
        <w:spacing w:before="0" w:beforeAutospacing="0" w:line="276" w:lineRule="auto"/>
        <w:rPr>
          <w:rFonts w:ascii="Segoe UI" w:hAnsi="Segoe UI" w:cs="Segoe UI"/>
          <w:sz w:val="22"/>
          <w:szCs w:val="22"/>
        </w:rPr>
      </w:pPr>
      <w:r w:rsidRPr="00CC7F4D">
        <w:rPr>
          <w:rFonts w:ascii="Segoe UI" w:eastAsia="Segoe UI" w:hAnsi="Segoe UI" w:cs="Segoe UI"/>
          <w:sz w:val="22"/>
          <w:szCs w:val="22"/>
        </w:rPr>
        <w:t>Recommendation</w:t>
      </w:r>
      <w:r w:rsidRPr="00CC7F4D">
        <w:rPr>
          <w:rFonts w:ascii="Segoe UI" w:hAnsi="Segoe UI" w:cs="Segoe UI"/>
          <w:sz w:val="22"/>
          <w:szCs w:val="22"/>
        </w:rPr>
        <w:t xml:space="preserve"> 42 requires Ambulance Victoria to embed a reflective practice program into the new prevention plan required by Recommendation 3: A holistic evidence-based prevention plan.</w:t>
      </w:r>
    </w:p>
    <w:p w14:paraId="7DD73259" w14:textId="77777777" w:rsidR="009B4F8E" w:rsidRPr="00D33A48" w:rsidRDefault="009B4F8E" w:rsidP="009B4F8E">
      <w:pPr>
        <w:pStyle w:val="paragraph"/>
        <w:spacing w:before="0" w:beforeAutospacing="0" w:line="276" w:lineRule="auto"/>
        <w:rPr>
          <w:rFonts w:ascii="Segoe UI" w:hAnsi="Segoe UI" w:cs="Segoe UI"/>
          <w:sz w:val="22"/>
          <w:szCs w:val="22"/>
        </w:rPr>
      </w:pPr>
      <w:r w:rsidRPr="00CC7F4D">
        <w:rPr>
          <w:rFonts w:ascii="Segoe UI" w:hAnsi="Segoe UI" w:cs="Segoe UI"/>
          <w:sz w:val="22"/>
          <w:szCs w:val="22"/>
        </w:rPr>
        <w:t xml:space="preserve">This </w:t>
      </w:r>
      <w:r w:rsidRPr="00CC7F4D">
        <w:rPr>
          <w:rFonts w:ascii="Segoe UI" w:eastAsia="Segoe UI" w:hAnsi="Segoe UI" w:cs="Segoe UI"/>
          <w:sz w:val="22"/>
          <w:szCs w:val="22"/>
        </w:rPr>
        <w:t>reflective</w:t>
      </w:r>
      <w:r w:rsidRPr="00CC7F4D">
        <w:rPr>
          <w:rFonts w:ascii="Segoe UI" w:hAnsi="Segoe UI" w:cs="Segoe UI"/>
          <w:sz w:val="22"/>
          <w:szCs w:val="22"/>
        </w:rPr>
        <w:t xml:space="preserve"> practice program should be </w:t>
      </w:r>
      <w:r w:rsidRPr="00CC7F4D">
        <w:rPr>
          <w:rFonts w:ascii="Segoe UI" w:hAnsi="Segoe UI" w:cs="Segoe UI"/>
          <w:sz w:val="22"/>
          <w:szCs w:val="22"/>
          <w:lang w:val="en-US"/>
        </w:rPr>
        <w:t xml:space="preserve">informed by research and models of organisational healing and cultural </w:t>
      </w:r>
      <w:proofErr w:type="gramStart"/>
      <w:r w:rsidRPr="00CC7F4D">
        <w:rPr>
          <w:rFonts w:ascii="Segoe UI" w:hAnsi="Segoe UI" w:cs="Segoe UI"/>
          <w:sz w:val="22"/>
          <w:szCs w:val="22"/>
          <w:lang w:val="en-US"/>
        </w:rPr>
        <w:t>change,</w:t>
      </w:r>
      <w:r w:rsidRPr="00CC7F4D">
        <w:rPr>
          <w:rFonts w:ascii="Segoe UI" w:hAnsi="Segoe UI" w:cs="Segoe UI"/>
          <w:sz w:val="22"/>
          <w:szCs w:val="22"/>
        </w:rPr>
        <w:t xml:space="preserve"> and</w:t>
      </w:r>
      <w:proofErr w:type="gramEnd"/>
      <w:r w:rsidRPr="00CC7F4D">
        <w:rPr>
          <w:rFonts w:ascii="Segoe UI" w:hAnsi="Segoe UI" w:cs="Segoe UI"/>
          <w:sz w:val="22"/>
          <w:szCs w:val="22"/>
        </w:rPr>
        <w:t xml:space="preserve"> confirm </w:t>
      </w:r>
      <w:r w:rsidRPr="00D33A48">
        <w:rPr>
          <w:rFonts w:ascii="Segoe UI" w:hAnsi="Segoe UI" w:cs="Segoe UI"/>
          <w:sz w:val="22"/>
          <w:szCs w:val="22"/>
        </w:rPr>
        <w:t>the Board</w:t>
      </w:r>
      <w:r>
        <w:rPr>
          <w:rFonts w:ascii="Segoe UI" w:hAnsi="Segoe UI" w:cs="Segoe UI"/>
          <w:sz w:val="22"/>
          <w:szCs w:val="22"/>
        </w:rPr>
        <w:t>’s</w:t>
      </w:r>
      <w:r w:rsidRPr="00D33A48">
        <w:rPr>
          <w:rFonts w:ascii="Segoe UI" w:hAnsi="Segoe UI" w:cs="Segoe UI"/>
          <w:sz w:val="22"/>
          <w:szCs w:val="22"/>
        </w:rPr>
        <w:t xml:space="preserve"> and the CEO’s commitment to change that addresses the Review findings and recommendations.</w:t>
      </w:r>
    </w:p>
    <w:p w14:paraId="43B38627" w14:textId="77777777" w:rsidR="009B4F8E" w:rsidRPr="00EF0705" w:rsidRDefault="009B4F8E" w:rsidP="009B4F8E">
      <w:pPr>
        <w:pStyle w:val="Heading2"/>
      </w:pPr>
      <w:bookmarkStart w:id="1" w:name="_Toc184117783"/>
      <w:bookmarkStart w:id="2" w:name="_Toc184136218"/>
      <w:r w:rsidRPr="3DFECC7F">
        <w:t>Recommendation intent and why it matters</w:t>
      </w:r>
      <w:bookmarkEnd w:id="1"/>
      <w:bookmarkEnd w:id="2"/>
    </w:p>
    <w:p w14:paraId="592E6FE4" w14:textId="77777777" w:rsidR="009B4F8E" w:rsidRPr="001D0DF8" w:rsidRDefault="009B4F8E" w:rsidP="009B4F8E">
      <w:pPr>
        <w:pStyle w:val="paragraph"/>
        <w:spacing w:before="0" w:beforeAutospacing="0" w:line="276" w:lineRule="auto"/>
        <w:rPr>
          <w:rFonts w:ascii="Segoe UI" w:hAnsi="Segoe UI" w:cs="Segoe UI"/>
          <w:sz w:val="22"/>
          <w:szCs w:val="22"/>
        </w:rPr>
      </w:pPr>
      <w:r w:rsidRPr="001D0DF8">
        <w:rPr>
          <w:rFonts w:ascii="Segoe UI" w:hAnsi="Segoe UI" w:cs="Segoe UI"/>
          <w:sz w:val="22"/>
          <w:szCs w:val="22"/>
        </w:rPr>
        <w:t xml:space="preserve">Organisational healing and culture change take time and sustained effort. Under the </w:t>
      </w:r>
      <w:r w:rsidRPr="001D0DF8">
        <w:rPr>
          <w:rFonts w:ascii="Segoe UI" w:hAnsi="Segoe UI" w:cs="Segoe UI"/>
          <w:i/>
          <w:iCs/>
          <w:sz w:val="22"/>
          <w:szCs w:val="22"/>
        </w:rPr>
        <w:t xml:space="preserve">Equal Opportunity Act 2010 </w:t>
      </w:r>
      <w:r w:rsidRPr="001D0DF8">
        <w:rPr>
          <w:rFonts w:ascii="Segoe UI" w:hAnsi="Segoe UI" w:cs="Segoe UI"/>
          <w:sz w:val="22"/>
          <w:szCs w:val="22"/>
        </w:rPr>
        <w:t>(Vic), the positive duty</w:t>
      </w:r>
      <w:r w:rsidRPr="001D0DF8">
        <w:rPr>
          <w:rStyle w:val="FootnoteReference"/>
          <w:rFonts w:ascii="Segoe UI" w:hAnsi="Segoe UI" w:cs="Segoe UI"/>
          <w:sz w:val="22"/>
          <w:szCs w:val="22"/>
        </w:rPr>
        <w:footnoteReference w:id="2"/>
      </w:r>
      <w:r w:rsidRPr="001D0DF8">
        <w:rPr>
          <w:rFonts w:ascii="Segoe UI" w:hAnsi="Segoe UI" w:cs="Segoe UI"/>
          <w:sz w:val="22"/>
          <w:szCs w:val="22"/>
        </w:rPr>
        <w:t xml:space="preserve"> aims to address systemic causes of discrimination, sexual harassment and victimisation. See section 3.2.1 of the </w:t>
      </w:r>
      <w:r w:rsidRPr="009B4F8E">
        <w:rPr>
          <w:rFonts w:ascii="Segoe UI" w:hAnsi="Segoe UI" w:cs="Segoe UI"/>
          <w:color w:val="0000FF"/>
          <w:sz w:val="22"/>
          <w:szCs w:val="22"/>
          <w:u w:val="single"/>
        </w:rPr>
        <w:t>Phase 1 Report</w:t>
      </w:r>
      <w:r w:rsidRPr="009B4F8E">
        <w:rPr>
          <w:rFonts w:ascii="Segoe UI" w:hAnsi="Segoe UI" w:cs="Segoe UI"/>
          <w:color w:val="0000FF"/>
          <w:sz w:val="22"/>
          <w:szCs w:val="22"/>
        </w:rPr>
        <w:t>.</w:t>
      </w:r>
    </w:p>
    <w:p w14:paraId="658762FB" w14:textId="77777777" w:rsidR="009B4F8E" w:rsidRPr="001D0DF8" w:rsidRDefault="009B4F8E" w:rsidP="009B4F8E">
      <w:pPr>
        <w:pStyle w:val="paragraph"/>
        <w:spacing w:before="0" w:beforeAutospacing="0" w:line="276" w:lineRule="auto"/>
        <w:rPr>
          <w:rFonts w:ascii="Segoe UI" w:hAnsi="Segoe UI" w:cs="Segoe UI"/>
          <w:sz w:val="22"/>
          <w:szCs w:val="22"/>
        </w:rPr>
      </w:pPr>
      <w:r w:rsidRPr="001D0DF8">
        <w:rPr>
          <w:rFonts w:ascii="Segoe UI" w:hAnsi="Segoe UI" w:cs="Segoe UI"/>
          <w:sz w:val="22"/>
          <w:szCs w:val="22"/>
        </w:rPr>
        <w:t>Reflective practices play a critical role in both prevention and response, encompassing key standards such as knowledge, organisational culture and response mechanisms. By employing reflective practices, Ambulance Victoria can clearly identify the barriers to compliance and develop effective strategies to eliminate unlawful conduct.</w:t>
      </w:r>
    </w:p>
    <w:p w14:paraId="15ED1945" w14:textId="77777777" w:rsidR="009B4F8E" w:rsidRPr="001D0DF8" w:rsidRDefault="009B4F8E" w:rsidP="009B4F8E">
      <w:pPr>
        <w:pStyle w:val="paragraph"/>
        <w:spacing w:before="0" w:beforeAutospacing="0" w:line="276" w:lineRule="auto"/>
        <w:rPr>
          <w:rFonts w:ascii="Segoe UI" w:hAnsi="Segoe UI" w:cs="Segoe UI"/>
          <w:sz w:val="22"/>
          <w:szCs w:val="22"/>
        </w:rPr>
      </w:pPr>
      <w:r w:rsidRPr="001D0DF8">
        <w:rPr>
          <w:rFonts w:ascii="Segoe UI" w:hAnsi="Segoe UI" w:cs="Segoe UI"/>
          <w:sz w:val="22"/>
          <w:szCs w:val="22"/>
        </w:rPr>
        <w:t>Implementing an ongoing reflective practice strategy will help Ambulance Victoria better understand current barriers to compliance with the positive duty, thereby enhancing trust in the leadership team and fostering a culture of safety and respect.</w:t>
      </w:r>
    </w:p>
    <w:p w14:paraId="43EF16A0" w14:textId="77777777" w:rsidR="009B4F8E" w:rsidRPr="00EF0705" w:rsidRDefault="009B4F8E" w:rsidP="009B4F8E">
      <w:pPr>
        <w:pStyle w:val="Heading2"/>
      </w:pPr>
      <w:bookmarkStart w:id="3" w:name="_Toc184117784"/>
      <w:bookmarkStart w:id="4" w:name="_Toc184136219"/>
      <w:r w:rsidRPr="3DFECC7F">
        <w:t>Findings</w:t>
      </w:r>
      <w:bookmarkEnd w:id="3"/>
      <w:bookmarkEnd w:id="4"/>
    </w:p>
    <w:p w14:paraId="4643D88F" w14:textId="77777777" w:rsidR="009B4F8E" w:rsidRPr="00EF0705" w:rsidRDefault="009B4F8E" w:rsidP="009B4F8E">
      <w:pPr>
        <w:pStyle w:val="Heading3"/>
      </w:pPr>
      <w:bookmarkStart w:id="5" w:name="_Toc184117785"/>
      <w:bookmarkStart w:id="6" w:name="_Toc184136220"/>
      <w:r w:rsidRPr="3DFECC7F">
        <w:t xml:space="preserve">What we found in </w:t>
      </w:r>
      <w:r>
        <w:t>Phase 1 of the Review</w:t>
      </w:r>
      <w:bookmarkEnd w:id="5"/>
      <w:bookmarkEnd w:id="6"/>
    </w:p>
    <w:p w14:paraId="33D7B706" w14:textId="77777777" w:rsidR="009B4F8E" w:rsidRPr="005764FC" w:rsidRDefault="009B4F8E" w:rsidP="009B4F8E">
      <w:pPr>
        <w:pStyle w:val="paragraph"/>
        <w:spacing w:before="0" w:beforeAutospacing="0" w:line="276" w:lineRule="auto"/>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t xml:space="preserve">In </w:t>
      </w:r>
      <w:r w:rsidRPr="00724C05">
        <w:rPr>
          <w:rStyle w:val="normaltextrun"/>
          <w:rFonts w:ascii="Segoe UI" w:eastAsiaTheme="majorEastAsia" w:hAnsi="Segoe UI" w:cs="Segoe UI"/>
          <w:sz w:val="22"/>
          <w:szCs w:val="22"/>
        </w:rPr>
        <w:t>the</w:t>
      </w:r>
      <w:r>
        <w:rPr>
          <w:rStyle w:val="normaltextrun"/>
          <w:rFonts w:ascii="Segoe UI" w:eastAsiaTheme="majorEastAsia" w:hAnsi="Segoe UI" w:cs="Segoe UI"/>
          <w:sz w:val="22"/>
          <w:szCs w:val="22"/>
        </w:rPr>
        <w:t xml:space="preserve"> Phase 1 Report,</w:t>
      </w:r>
      <w:r>
        <w:rPr>
          <w:rStyle w:val="FootnoteReference"/>
          <w:rFonts w:ascii="Segoe UI" w:eastAsiaTheme="majorEastAsia" w:hAnsi="Segoe UI" w:cs="Segoe UI"/>
          <w:sz w:val="22"/>
          <w:szCs w:val="22"/>
        </w:rPr>
        <w:footnoteReference w:id="3"/>
      </w:r>
      <w:r>
        <w:rPr>
          <w:rStyle w:val="normaltextrun"/>
          <w:rFonts w:ascii="Segoe UI" w:eastAsiaTheme="majorEastAsia" w:hAnsi="Segoe UI" w:cs="Segoe UI"/>
          <w:sz w:val="22"/>
          <w:szCs w:val="22"/>
        </w:rPr>
        <w:t xml:space="preserve"> the Commission </w:t>
      </w:r>
      <w:r w:rsidRPr="00B01F9C">
        <w:rPr>
          <w:rStyle w:val="normaltextrun"/>
          <w:rFonts w:ascii="Segoe UI" w:eastAsiaTheme="majorEastAsia" w:hAnsi="Segoe UI" w:cs="Segoe UI"/>
          <w:sz w:val="22"/>
          <w:szCs w:val="22"/>
        </w:rPr>
        <w:t>identified the need to rebuild trust in leadership across Ambulance Victoria to enable workplace safety and equality</w:t>
      </w:r>
      <w:r>
        <w:rPr>
          <w:rStyle w:val="normaltextrun"/>
          <w:rFonts w:ascii="Segoe UI" w:eastAsiaTheme="majorEastAsia" w:hAnsi="Segoe UI" w:cs="Segoe UI"/>
          <w:sz w:val="22"/>
          <w:szCs w:val="22"/>
        </w:rPr>
        <w:t xml:space="preserve">, and the importance of </w:t>
      </w:r>
      <w:r>
        <w:rPr>
          <w:rStyle w:val="normaltextrun"/>
          <w:rFonts w:ascii="Segoe UI" w:eastAsiaTheme="majorEastAsia" w:hAnsi="Segoe UI" w:cs="Segoe UI"/>
          <w:sz w:val="22"/>
          <w:szCs w:val="22"/>
        </w:rPr>
        <w:lastRenderedPageBreak/>
        <w:t xml:space="preserve">listening to the workforce as a tool to enable this rebuilding. See section 13.4.2 of the </w:t>
      </w:r>
      <w:r w:rsidRPr="009B4F8E">
        <w:rPr>
          <w:rStyle w:val="normaltextrun"/>
          <w:rFonts w:ascii="Segoe UI" w:eastAsiaTheme="majorEastAsia" w:hAnsi="Segoe UI" w:cs="Segoe UI"/>
          <w:color w:val="0000FF"/>
          <w:sz w:val="22"/>
          <w:szCs w:val="22"/>
          <w:u w:val="single"/>
        </w:rPr>
        <w:t>Phase 1 Report</w:t>
      </w:r>
      <w:r w:rsidRPr="009B4F8E">
        <w:rPr>
          <w:rStyle w:val="normaltextrun"/>
          <w:rFonts w:ascii="Segoe UI" w:eastAsiaTheme="majorEastAsia" w:hAnsi="Segoe UI" w:cs="Segoe UI"/>
          <w:color w:val="0000FF"/>
          <w:sz w:val="22"/>
          <w:szCs w:val="22"/>
        </w:rPr>
        <w:t>.</w:t>
      </w:r>
    </w:p>
    <w:p w14:paraId="7595292F" w14:textId="77777777" w:rsidR="009B4F8E" w:rsidRDefault="009B4F8E" w:rsidP="009B4F8E">
      <w:pPr>
        <w:pStyle w:val="paragraph"/>
        <w:spacing w:before="0" w:beforeAutospacing="0" w:line="276" w:lineRule="auto"/>
        <w:rPr>
          <w:rStyle w:val="normaltextrun"/>
          <w:rFonts w:ascii="Segoe UI" w:eastAsiaTheme="majorEastAsia" w:hAnsi="Segoe UI" w:cs="Segoe UI"/>
          <w:sz w:val="22"/>
          <w:szCs w:val="22"/>
        </w:rPr>
      </w:pPr>
      <w:r w:rsidRPr="005D4E77">
        <w:rPr>
          <w:rStyle w:val="normaltextrun"/>
          <w:rFonts w:ascii="Segoe UI" w:eastAsiaTheme="majorEastAsia" w:hAnsi="Segoe UI" w:cs="Segoe UI"/>
          <w:sz w:val="22"/>
          <w:szCs w:val="22"/>
        </w:rPr>
        <w:t xml:space="preserve">In December 2022, in response to the proposal for Phase 3 of the </w:t>
      </w:r>
      <w:r>
        <w:rPr>
          <w:rStyle w:val="normaltextrun"/>
          <w:rFonts w:ascii="Segoe UI" w:eastAsiaTheme="majorEastAsia" w:hAnsi="Segoe UI" w:cs="Segoe UI"/>
          <w:sz w:val="22"/>
          <w:szCs w:val="22"/>
        </w:rPr>
        <w:t>R</w:t>
      </w:r>
      <w:r w:rsidRPr="005D4E77">
        <w:rPr>
          <w:rStyle w:val="normaltextrun"/>
          <w:rFonts w:ascii="Segoe UI" w:eastAsiaTheme="majorEastAsia" w:hAnsi="Segoe UI" w:cs="Segoe UI"/>
          <w:sz w:val="22"/>
          <w:szCs w:val="22"/>
        </w:rPr>
        <w:t xml:space="preserve">eview, </w:t>
      </w:r>
      <w:r>
        <w:rPr>
          <w:rStyle w:val="normaltextrun"/>
          <w:rFonts w:ascii="Segoe UI" w:eastAsiaTheme="majorEastAsia" w:hAnsi="Segoe UI" w:cs="Segoe UI"/>
          <w:sz w:val="22"/>
          <w:szCs w:val="22"/>
        </w:rPr>
        <w:t>Ambulance Victoria wrote to the Commission about its intention</w:t>
      </w:r>
      <w:r w:rsidRPr="005D4E77">
        <w:rPr>
          <w:rStyle w:val="normaltextrun"/>
          <w:rFonts w:ascii="Segoe UI" w:eastAsiaTheme="majorEastAsia" w:hAnsi="Segoe UI" w:cs="Segoe UI"/>
          <w:sz w:val="22"/>
          <w:szCs w:val="22"/>
        </w:rPr>
        <w:t xml:space="preserve"> to action this </w:t>
      </w:r>
      <w:r>
        <w:rPr>
          <w:rStyle w:val="normaltextrun"/>
          <w:rFonts w:ascii="Segoe UI" w:eastAsiaTheme="majorEastAsia" w:hAnsi="Segoe UI" w:cs="Segoe UI"/>
          <w:sz w:val="22"/>
          <w:szCs w:val="22"/>
        </w:rPr>
        <w:t>r</w:t>
      </w:r>
      <w:r w:rsidRPr="005D4E77">
        <w:rPr>
          <w:rStyle w:val="normaltextrun"/>
          <w:rFonts w:ascii="Segoe UI" w:eastAsiaTheme="majorEastAsia" w:hAnsi="Segoe UI" w:cs="Segoe UI"/>
          <w:sz w:val="22"/>
          <w:szCs w:val="22"/>
        </w:rPr>
        <w:t>ecommendation through activities designed to embed reflective practice across the organisation, rather than by limiting the scope of this work to the prevention plan</w:t>
      </w:r>
      <w:r>
        <w:rPr>
          <w:rStyle w:val="normaltextrun"/>
          <w:rFonts w:ascii="Segoe UI" w:eastAsiaTheme="majorEastAsia" w:hAnsi="Segoe UI" w:cs="Segoe UI"/>
          <w:sz w:val="22"/>
          <w:szCs w:val="22"/>
        </w:rPr>
        <w:t>.</w:t>
      </w:r>
    </w:p>
    <w:p w14:paraId="7659DF44" w14:textId="77777777" w:rsidR="009B4F8E" w:rsidRPr="00EF0705" w:rsidRDefault="009B4F8E" w:rsidP="009B4F8E">
      <w:pPr>
        <w:pStyle w:val="Heading3"/>
      </w:pPr>
      <w:bookmarkStart w:id="7" w:name="_Toc184117786"/>
      <w:bookmarkStart w:id="8" w:name="_Toc184136221"/>
      <w:r w:rsidRPr="3DFECC7F">
        <w:t xml:space="preserve">What we found in </w:t>
      </w:r>
      <w:r>
        <w:t>Phase 3 of the Review</w:t>
      </w:r>
      <w:bookmarkEnd w:id="7"/>
      <w:bookmarkEnd w:id="8"/>
    </w:p>
    <w:p w14:paraId="70D722D2" w14:textId="77777777" w:rsidR="009B4F8E" w:rsidRDefault="009B4F8E" w:rsidP="009B4F8E">
      <w:pPr>
        <w:pStyle w:val="paragraph"/>
        <w:rPr>
          <w:rStyle w:val="normaltextrun"/>
          <w:rFonts w:ascii="Segoe UI" w:eastAsiaTheme="majorEastAsia" w:hAnsi="Segoe UI" w:cs="Segoe UI"/>
          <w:b/>
          <w:bCs/>
          <w:sz w:val="22"/>
          <w:szCs w:val="22"/>
        </w:rPr>
      </w:pPr>
      <w:r>
        <w:rPr>
          <w:rStyle w:val="normaltextrun"/>
          <w:rFonts w:ascii="Segoe UI" w:eastAsiaTheme="majorEastAsia" w:hAnsi="Segoe UI" w:cs="Segoe UI"/>
          <w:b/>
          <w:bCs/>
          <w:sz w:val="22"/>
          <w:szCs w:val="22"/>
        </w:rPr>
        <w:t>Ambulance Victoria’s senior leaders and other staff participated in reflective practice workshops in 2021 and 2022</w:t>
      </w:r>
    </w:p>
    <w:p w14:paraId="085FBA85" w14:textId="77777777" w:rsidR="009B4F8E" w:rsidRPr="00856EB4" w:rsidRDefault="009B4F8E" w:rsidP="009B4F8E">
      <w:pPr>
        <w:pStyle w:val="paragraph"/>
        <w:spacing w:before="0" w:beforeAutospacing="0" w:line="276" w:lineRule="auto"/>
        <w:rPr>
          <w:rFonts w:ascii="Segoe UI" w:hAnsi="Segoe UI" w:cs="Segoe UI"/>
          <w:sz w:val="22"/>
          <w:szCs w:val="22"/>
        </w:rPr>
      </w:pPr>
      <w:r>
        <w:rPr>
          <w:rFonts w:ascii="Segoe UI" w:eastAsiaTheme="majorEastAsia" w:hAnsi="Segoe UI" w:cs="Segoe UI"/>
          <w:sz w:val="22"/>
          <w:szCs w:val="22"/>
        </w:rPr>
        <w:t xml:space="preserve">The Commission </w:t>
      </w:r>
      <w:r w:rsidRPr="00EB3542">
        <w:rPr>
          <w:rFonts w:ascii="Segoe UI" w:eastAsiaTheme="majorEastAsia" w:hAnsi="Segoe UI" w:cs="Segoe UI"/>
          <w:sz w:val="22"/>
          <w:szCs w:val="22"/>
        </w:rPr>
        <w:t>found</w:t>
      </w:r>
      <w:r>
        <w:rPr>
          <w:rFonts w:ascii="Segoe UI" w:eastAsiaTheme="majorEastAsia" w:hAnsi="Segoe UI" w:cs="Segoe UI"/>
          <w:sz w:val="22"/>
          <w:szCs w:val="22"/>
        </w:rPr>
        <w:t xml:space="preserve"> that i</w:t>
      </w:r>
      <w:r w:rsidRPr="00856EB4">
        <w:rPr>
          <w:rFonts w:ascii="Segoe UI" w:eastAsiaTheme="majorEastAsia" w:hAnsi="Segoe UI" w:cs="Segoe UI"/>
          <w:sz w:val="22"/>
          <w:szCs w:val="22"/>
        </w:rPr>
        <w:t xml:space="preserve">n November 2021 </w:t>
      </w:r>
      <w:r>
        <w:rPr>
          <w:rFonts w:ascii="Segoe UI" w:eastAsiaTheme="majorEastAsia" w:hAnsi="Segoe UI" w:cs="Segoe UI"/>
          <w:sz w:val="22"/>
          <w:szCs w:val="22"/>
        </w:rPr>
        <w:t>Ambulance Victoria’s</w:t>
      </w:r>
      <w:r w:rsidRPr="00856EB4">
        <w:rPr>
          <w:rFonts w:ascii="Segoe UI" w:eastAsiaTheme="majorEastAsia" w:hAnsi="Segoe UI" w:cs="Segoe UI"/>
          <w:sz w:val="22"/>
          <w:szCs w:val="22"/>
        </w:rPr>
        <w:t xml:space="preserve"> Executive Committee and </w:t>
      </w:r>
      <w:r>
        <w:rPr>
          <w:rFonts w:ascii="Segoe UI" w:eastAsiaTheme="majorEastAsia" w:hAnsi="Segoe UI" w:cs="Segoe UI"/>
          <w:sz w:val="22"/>
          <w:szCs w:val="22"/>
        </w:rPr>
        <w:t>s</w:t>
      </w:r>
      <w:r w:rsidRPr="00856EB4">
        <w:rPr>
          <w:rFonts w:ascii="Segoe UI" w:eastAsiaTheme="majorEastAsia" w:hAnsi="Segoe UI" w:cs="Segoe UI"/>
          <w:sz w:val="22"/>
          <w:szCs w:val="22"/>
        </w:rPr>
        <w:t xml:space="preserve">enior </w:t>
      </w:r>
      <w:r>
        <w:rPr>
          <w:rFonts w:ascii="Segoe UI" w:eastAsiaTheme="majorEastAsia" w:hAnsi="Segoe UI" w:cs="Segoe UI"/>
          <w:sz w:val="22"/>
          <w:szCs w:val="22"/>
        </w:rPr>
        <w:t>l</w:t>
      </w:r>
      <w:r w:rsidRPr="00856EB4">
        <w:rPr>
          <w:rFonts w:ascii="Segoe UI" w:eastAsiaTheme="majorEastAsia" w:hAnsi="Segoe UI" w:cs="Segoe UI"/>
          <w:sz w:val="22"/>
          <w:szCs w:val="22"/>
        </w:rPr>
        <w:t xml:space="preserve">eadership </w:t>
      </w:r>
      <w:r>
        <w:rPr>
          <w:rFonts w:ascii="Segoe UI" w:eastAsiaTheme="majorEastAsia" w:hAnsi="Segoe UI" w:cs="Segoe UI"/>
          <w:sz w:val="22"/>
          <w:szCs w:val="22"/>
        </w:rPr>
        <w:t>t</w:t>
      </w:r>
      <w:r w:rsidRPr="00856EB4">
        <w:rPr>
          <w:rFonts w:ascii="Segoe UI" w:eastAsiaTheme="majorEastAsia" w:hAnsi="Segoe UI" w:cs="Segoe UI"/>
          <w:sz w:val="22"/>
          <w:szCs w:val="22"/>
        </w:rPr>
        <w:t>eam participated in reflective practice sessions facilitated by ZALT Group. These workshops were case study based and focused on enabling leaders to listen and connect with the experiences of Ambulance Victoria’s workforce.</w:t>
      </w:r>
      <w:r>
        <w:rPr>
          <w:rFonts w:ascii="Segoe UI" w:eastAsiaTheme="majorEastAsia" w:hAnsi="Segoe UI" w:cs="Segoe UI"/>
          <w:sz w:val="22"/>
          <w:szCs w:val="22"/>
        </w:rPr>
        <w:t xml:space="preserve"> </w:t>
      </w:r>
    </w:p>
    <w:p w14:paraId="5B8326E7" w14:textId="77777777" w:rsidR="009B4F8E" w:rsidRPr="00CC7F4D" w:rsidRDefault="009B4F8E" w:rsidP="009B4F8E">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Further, i</w:t>
      </w:r>
      <w:r w:rsidRPr="00856EB4">
        <w:rPr>
          <w:rFonts w:ascii="Segoe UI" w:eastAsiaTheme="majorEastAsia" w:hAnsi="Segoe UI" w:cs="Segoe UI"/>
          <w:sz w:val="22"/>
          <w:szCs w:val="22"/>
        </w:rPr>
        <w:t xml:space="preserve">n April 2022 reflective sessions for staff, facilitated by the </w:t>
      </w:r>
      <w:r>
        <w:rPr>
          <w:rFonts w:ascii="Segoe UI" w:eastAsiaTheme="majorEastAsia" w:hAnsi="Segoe UI" w:cs="Segoe UI"/>
          <w:sz w:val="22"/>
          <w:szCs w:val="22"/>
        </w:rPr>
        <w:t>E</w:t>
      </w:r>
      <w:r w:rsidRPr="00856EB4">
        <w:rPr>
          <w:rFonts w:ascii="Segoe UI" w:eastAsiaTheme="majorEastAsia" w:hAnsi="Segoe UI" w:cs="Segoe UI"/>
          <w:sz w:val="22"/>
          <w:szCs w:val="22"/>
        </w:rPr>
        <w:t xml:space="preserve">xecutive or their departmental leads, gave </w:t>
      </w:r>
      <w:r>
        <w:rPr>
          <w:rFonts w:ascii="Segoe UI" w:eastAsiaTheme="majorEastAsia" w:hAnsi="Segoe UI" w:cs="Segoe UI"/>
          <w:sz w:val="22"/>
          <w:szCs w:val="22"/>
        </w:rPr>
        <w:t>workforce members</w:t>
      </w:r>
      <w:r w:rsidRPr="00856EB4">
        <w:rPr>
          <w:rFonts w:ascii="Segoe UI" w:eastAsiaTheme="majorEastAsia" w:hAnsi="Segoe UI" w:cs="Segoe UI"/>
          <w:sz w:val="22"/>
          <w:szCs w:val="22"/>
        </w:rPr>
        <w:t xml:space="preserve"> an opportunity to express their own experiences at Ambulance Victoria. The Equality and Workplace Reform </w:t>
      </w:r>
      <w:r w:rsidRPr="005B66BF">
        <w:rPr>
          <w:rFonts w:ascii="Segoe UI" w:eastAsiaTheme="majorEastAsia" w:hAnsi="Segoe UI" w:cs="Segoe UI"/>
          <w:sz w:val="22"/>
          <w:szCs w:val="22"/>
        </w:rPr>
        <w:t>division</w:t>
      </w:r>
      <w:r w:rsidRPr="00856EB4">
        <w:rPr>
          <w:rFonts w:ascii="Segoe UI" w:eastAsiaTheme="majorEastAsia" w:hAnsi="Segoe UI" w:cs="Segoe UI"/>
          <w:sz w:val="22"/>
          <w:szCs w:val="22"/>
        </w:rPr>
        <w:t xml:space="preserve"> was formed </w:t>
      </w:r>
      <w:r>
        <w:rPr>
          <w:rFonts w:ascii="Segoe UI" w:eastAsiaTheme="majorEastAsia" w:hAnsi="Segoe UI" w:cs="Segoe UI"/>
          <w:sz w:val="22"/>
          <w:szCs w:val="22"/>
        </w:rPr>
        <w:t xml:space="preserve">so </w:t>
      </w:r>
      <w:r w:rsidRPr="00CC7F4D">
        <w:rPr>
          <w:rFonts w:ascii="Segoe UI" w:eastAsiaTheme="majorEastAsia" w:hAnsi="Segoe UI" w:cs="Segoe UI"/>
          <w:sz w:val="22"/>
          <w:szCs w:val="22"/>
        </w:rPr>
        <w:t xml:space="preserve">that the workforce can provide feedback on leadership decisions. </w:t>
      </w:r>
    </w:p>
    <w:p w14:paraId="51785AA9" w14:textId="77777777" w:rsidR="009B4F8E" w:rsidRPr="00856EB4" w:rsidRDefault="009B4F8E" w:rsidP="009B4F8E">
      <w:pPr>
        <w:pStyle w:val="paragraph"/>
        <w:spacing w:before="0" w:beforeAutospacing="0" w:line="276" w:lineRule="auto"/>
        <w:rPr>
          <w:rFonts w:ascii="Segoe UI" w:hAnsi="Segoe UI" w:cs="Segoe UI"/>
          <w:sz w:val="22"/>
          <w:szCs w:val="22"/>
        </w:rPr>
      </w:pPr>
      <w:r w:rsidRPr="00CC7F4D">
        <w:rPr>
          <w:rFonts w:ascii="Segoe UI" w:hAnsi="Segoe UI" w:cs="Segoe UI"/>
          <w:sz w:val="22"/>
          <w:szCs w:val="22"/>
        </w:rPr>
        <w:t xml:space="preserve">In May 2023 the Board of Ambulance Victoria </w:t>
      </w:r>
      <w:r w:rsidRPr="00CC7F4D">
        <w:rPr>
          <w:rFonts w:ascii="Segoe UI" w:eastAsiaTheme="majorEastAsia" w:hAnsi="Segoe UI" w:cs="Segoe UI"/>
          <w:sz w:val="22"/>
          <w:szCs w:val="22"/>
        </w:rPr>
        <w:t>engaged</w:t>
      </w:r>
      <w:r w:rsidRPr="00CC7F4D">
        <w:rPr>
          <w:rFonts w:ascii="Segoe UI" w:hAnsi="Segoe UI" w:cs="Segoe UI"/>
          <w:sz w:val="22"/>
          <w:szCs w:val="22"/>
        </w:rPr>
        <w:t xml:space="preserve"> in reflective practice sessions (see Recommendation 41: Board learning through reflective practice) and a reflective practice framework was developed; a reflective practice session was held with </w:t>
      </w:r>
      <w:r w:rsidRPr="007A78FF">
        <w:rPr>
          <w:rFonts w:ascii="Segoe UI" w:hAnsi="Segoe UI" w:cs="Segoe UI"/>
          <w:sz w:val="22"/>
          <w:szCs w:val="22"/>
        </w:rPr>
        <w:t>the</w:t>
      </w:r>
      <w:r>
        <w:rPr>
          <w:rFonts w:ascii="Segoe UI" w:hAnsi="Segoe UI" w:cs="Segoe UI"/>
          <w:sz w:val="22"/>
          <w:szCs w:val="22"/>
        </w:rPr>
        <w:t xml:space="preserve"> Ambulance </w:t>
      </w:r>
      <w:r w:rsidRPr="005B66BF">
        <w:rPr>
          <w:rFonts w:ascii="Segoe UI" w:hAnsi="Segoe UI" w:cs="Segoe UI"/>
          <w:sz w:val="22"/>
          <w:szCs w:val="22"/>
        </w:rPr>
        <w:t>Victoria’s senior leadership team</w:t>
      </w:r>
      <w:r>
        <w:rPr>
          <w:rFonts w:ascii="Segoe UI" w:hAnsi="Segoe UI" w:cs="Segoe UI"/>
          <w:sz w:val="22"/>
          <w:szCs w:val="22"/>
        </w:rPr>
        <w:t>,</w:t>
      </w:r>
      <w:r w:rsidRPr="007A78FF">
        <w:rPr>
          <w:rFonts w:ascii="Segoe UI" w:hAnsi="Segoe UI" w:cs="Segoe UI"/>
          <w:sz w:val="22"/>
          <w:szCs w:val="22"/>
        </w:rPr>
        <w:t xml:space="preserve"> supported by this </w:t>
      </w:r>
      <w:r>
        <w:rPr>
          <w:rFonts w:ascii="Segoe UI" w:hAnsi="Segoe UI" w:cs="Segoe UI"/>
          <w:sz w:val="22"/>
          <w:szCs w:val="22"/>
        </w:rPr>
        <w:t>f</w:t>
      </w:r>
      <w:r w:rsidRPr="007A78FF">
        <w:rPr>
          <w:rFonts w:ascii="Segoe UI" w:hAnsi="Segoe UI" w:cs="Segoe UI"/>
          <w:sz w:val="22"/>
          <w:szCs w:val="22"/>
        </w:rPr>
        <w:t>ramework</w:t>
      </w:r>
      <w:r>
        <w:rPr>
          <w:rFonts w:ascii="Segoe UI" w:hAnsi="Segoe UI" w:cs="Segoe UI"/>
          <w:sz w:val="22"/>
          <w:szCs w:val="22"/>
        </w:rPr>
        <w:t>,</w:t>
      </w:r>
      <w:r w:rsidRPr="007A78FF">
        <w:rPr>
          <w:rFonts w:ascii="Segoe UI" w:hAnsi="Segoe UI" w:cs="Segoe UI"/>
          <w:sz w:val="22"/>
          <w:szCs w:val="22"/>
        </w:rPr>
        <w:t xml:space="preserve"> in March 2024</w:t>
      </w:r>
      <w:r>
        <w:rPr>
          <w:rFonts w:ascii="Segoe UI" w:hAnsi="Segoe UI" w:cs="Segoe UI"/>
          <w:sz w:val="22"/>
          <w:szCs w:val="22"/>
        </w:rPr>
        <w:t>.</w:t>
      </w:r>
    </w:p>
    <w:p w14:paraId="113AF112" w14:textId="77777777" w:rsidR="009B4F8E" w:rsidRPr="00856EB4" w:rsidRDefault="009B4F8E" w:rsidP="009B4F8E">
      <w:pPr>
        <w:pStyle w:val="paragraph"/>
        <w:spacing w:before="0" w:beforeAutospacing="0" w:line="276" w:lineRule="auto"/>
        <w:rPr>
          <w:rStyle w:val="normaltextrun"/>
          <w:rFonts w:ascii="Segoe UI" w:hAnsi="Segoe UI" w:cs="Segoe UI"/>
          <w:sz w:val="22"/>
          <w:szCs w:val="22"/>
        </w:rPr>
      </w:pPr>
      <w:r>
        <w:rPr>
          <w:rFonts w:ascii="Segoe UI" w:hAnsi="Segoe UI" w:cs="Segoe UI"/>
          <w:sz w:val="22"/>
          <w:szCs w:val="22"/>
        </w:rPr>
        <w:t xml:space="preserve">The Commission </w:t>
      </w:r>
      <w:r w:rsidRPr="00EB3542">
        <w:rPr>
          <w:rFonts w:ascii="Segoe UI" w:eastAsiaTheme="majorEastAsia" w:hAnsi="Segoe UI" w:cs="Segoe UI"/>
          <w:sz w:val="22"/>
          <w:szCs w:val="22"/>
        </w:rPr>
        <w:t>considers</w:t>
      </w:r>
      <w:r>
        <w:rPr>
          <w:rFonts w:ascii="Segoe UI" w:hAnsi="Segoe UI" w:cs="Segoe UI"/>
          <w:sz w:val="22"/>
          <w:szCs w:val="22"/>
        </w:rPr>
        <w:t xml:space="preserve"> that </w:t>
      </w:r>
      <w:r w:rsidRPr="00856EB4">
        <w:rPr>
          <w:rFonts w:ascii="Segoe UI" w:hAnsi="Segoe UI" w:cs="Segoe UI"/>
          <w:sz w:val="22"/>
          <w:szCs w:val="22"/>
        </w:rPr>
        <w:t xml:space="preserve">Ambulance Victoria’s </w:t>
      </w:r>
      <w:r w:rsidRPr="00B03636">
        <w:rPr>
          <w:rFonts w:ascii="Segoe UI" w:hAnsi="Segoe UI" w:cs="Segoe UI"/>
          <w:sz w:val="22"/>
          <w:szCs w:val="22"/>
        </w:rPr>
        <w:t>Safe Fair Inclusive, Your AV Roadmap 2022</w:t>
      </w:r>
      <w:r>
        <w:rPr>
          <w:rFonts w:ascii="Segoe UI" w:hAnsi="Segoe UI" w:cs="Segoe UI"/>
          <w:sz w:val="22"/>
          <w:szCs w:val="22"/>
        </w:rPr>
        <w:t>–</w:t>
      </w:r>
      <w:r w:rsidRPr="00B03636">
        <w:rPr>
          <w:rFonts w:ascii="Segoe UI" w:hAnsi="Segoe UI" w:cs="Segoe UI"/>
          <w:sz w:val="22"/>
          <w:szCs w:val="22"/>
        </w:rPr>
        <w:t xml:space="preserve">2027 </w:t>
      </w:r>
      <w:r w:rsidRPr="00856EB4">
        <w:rPr>
          <w:rFonts w:ascii="Segoe UI" w:hAnsi="Segoe UI" w:cs="Segoe UI"/>
          <w:sz w:val="22"/>
          <w:szCs w:val="22"/>
        </w:rPr>
        <w:t>demonstrates a commitment to reflective practice</w:t>
      </w:r>
      <w:r>
        <w:rPr>
          <w:rFonts w:ascii="Segoe UI" w:hAnsi="Segoe UI" w:cs="Segoe UI"/>
          <w:sz w:val="22"/>
          <w:szCs w:val="22"/>
        </w:rPr>
        <w:t>. It outlines</w:t>
      </w:r>
      <w:r w:rsidRPr="00856EB4">
        <w:rPr>
          <w:rFonts w:ascii="Segoe UI" w:hAnsi="Segoe UI" w:cs="Segoe UI"/>
          <w:sz w:val="22"/>
          <w:szCs w:val="22"/>
        </w:rPr>
        <w:t xml:space="preserve"> plans to continue using the reflective framework at a Board and </w:t>
      </w:r>
      <w:r>
        <w:rPr>
          <w:rFonts w:ascii="Segoe UI" w:hAnsi="Segoe UI" w:cs="Segoe UI"/>
          <w:sz w:val="22"/>
          <w:szCs w:val="22"/>
        </w:rPr>
        <w:t>E</w:t>
      </w:r>
      <w:r w:rsidRPr="00856EB4">
        <w:rPr>
          <w:rFonts w:ascii="Segoe UI" w:hAnsi="Segoe UI" w:cs="Segoe UI"/>
          <w:sz w:val="22"/>
          <w:szCs w:val="22"/>
        </w:rPr>
        <w:t xml:space="preserve">xecutive level and </w:t>
      </w:r>
      <w:r>
        <w:rPr>
          <w:rFonts w:ascii="Segoe UI" w:hAnsi="Segoe UI" w:cs="Segoe UI"/>
          <w:sz w:val="22"/>
          <w:szCs w:val="22"/>
        </w:rPr>
        <w:t>for the framework</w:t>
      </w:r>
      <w:r w:rsidRPr="00856EB4">
        <w:rPr>
          <w:rFonts w:ascii="Segoe UI" w:hAnsi="Segoe UI" w:cs="Segoe UI"/>
          <w:sz w:val="22"/>
          <w:szCs w:val="22"/>
        </w:rPr>
        <w:t xml:space="preserve"> to be delivered across the organisation from 2025.</w:t>
      </w:r>
    </w:p>
    <w:p w14:paraId="1D3EF3B1" w14:textId="77777777" w:rsidR="009B4F8E" w:rsidRDefault="009B4F8E" w:rsidP="009B4F8E">
      <w:pPr>
        <w:pStyle w:val="paragraph"/>
        <w:rPr>
          <w:rStyle w:val="normaltextrun"/>
          <w:rFonts w:ascii="Segoe UI" w:eastAsiaTheme="majorEastAsia" w:hAnsi="Segoe UI" w:cs="Segoe UI"/>
          <w:b/>
          <w:bCs/>
          <w:sz w:val="22"/>
          <w:szCs w:val="22"/>
        </w:rPr>
      </w:pPr>
      <w:r>
        <w:rPr>
          <w:rStyle w:val="normaltextrun"/>
          <w:rFonts w:ascii="Segoe UI" w:eastAsiaTheme="majorEastAsia" w:hAnsi="Segoe UI" w:cs="Segoe UI"/>
          <w:b/>
          <w:bCs/>
          <w:sz w:val="22"/>
          <w:szCs w:val="22"/>
        </w:rPr>
        <w:t>Steps taken towards organisational healing and culture change are not being felt by the wider Ambulance Victoria workforce</w:t>
      </w:r>
    </w:p>
    <w:p w14:paraId="131790F7" w14:textId="77777777" w:rsidR="009B4F8E" w:rsidRPr="009B4F8E" w:rsidRDefault="009B4F8E" w:rsidP="009B4F8E">
      <w:pPr>
        <w:pStyle w:val="paragraph"/>
        <w:spacing w:before="0" w:beforeAutospacing="0" w:line="276" w:lineRule="auto"/>
        <w:rPr>
          <w:rStyle w:val="normaltextrun"/>
          <w:rFonts w:ascii="Segoe UI" w:eastAsiaTheme="majorEastAsia" w:hAnsi="Segoe UI" w:cs="Segoe UI"/>
          <w:sz w:val="22"/>
          <w:szCs w:val="22"/>
        </w:rPr>
      </w:pPr>
      <w:r>
        <w:rPr>
          <w:rFonts w:ascii="Segoe UI" w:eastAsiaTheme="majorEastAsia" w:hAnsi="Segoe UI" w:cs="Segoe UI"/>
          <w:sz w:val="22"/>
          <w:szCs w:val="22"/>
        </w:rPr>
        <w:t xml:space="preserve">During Progress Evaluation Audit research, senior managers from Ambulance Victoria’s </w:t>
      </w:r>
      <w:r w:rsidRPr="009B4F8E">
        <w:rPr>
          <w:rFonts w:ascii="Segoe UI" w:eastAsiaTheme="majorEastAsia" w:hAnsi="Segoe UI" w:cs="Segoe UI"/>
          <w:sz w:val="22"/>
          <w:szCs w:val="22"/>
        </w:rPr>
        <w:t xml:space="preserve">corporate teams acknowledged that much of the organisational healing and culture change work undertaken to date has been foundational and is not yet ‘seen’ by the broader workforce and among operational staff particularly. </w:t>
      </w:r>
    </w:p>
    <w:p w14:paraId="0A210809" w14:textId="521914BC" w:rsidR="009B4F8E" w:rsidRPr="009B4F8E" w:rsidRDefault="009B4F8E" w:rsidP="009B4F8E">
      <w:pPr>
        <w:pStyle w:val="Quote"/>
        <w:spacing w:after="0" w:line="240" w:lineRule="auto"/>
        <w:ind w:left="720"/>
        <w:textAlignment w:val="baseline"/>
        <w:rPr>
          <w:rStyle w:val="normaltextrun"/>
          <w:rFonts w:ascii="Segoe UI" w:hAnsi="Segoe UI" w:cs="Segoe UI"/>
          <w:color w:val="auto"/>
        </w:rPr>
      </w:pPr>
      <w:r w:rsidRPr="009B4F8E">
        <w:rPr>
          <w:rStyle w:val="normaltextrun"/>
          <w:rFonts w:ascii="Segoe UI" w:hAnsi="Segoe UI" w:cs="Segoe UI"/>
          <w:color w:val="auto"/>
        </w:rPr>
        <w:t xml:space="preserve">I think we need to go back to them and relaunch them or do more work on them at an operational level, coalface level, to embed them. Yeah, there's a lot of terminology </w:t>
      </w:r>
      <w:r w:rsidRPr="009B4F8E">
        <w:rPr>
          <w:rStyle w:val="normaltextrun"/>
          <w:rFonts w:ascii="Segoe UI" w:hAnsi="Segoe UI" w:cs="Segoe UI"/>
          <w:color w:val="auto"/>
        </w:rPr>
        <w:lastRenderedPageBreak/>
        <w:t xml:space="preserve">around, you know, living the values and showing the values and reflecting on the values. But I think to the two people in blue shirts in the white truck driving down the road, that that's not something they would reflect on </w:t>
      </w:r>
      <w:proofErr w:type="spellStart"/>
      <w:proofErr w:type="gramStart"/>
      <w:r w:rsidRPr="009B4F8E">
        <w:rPr>
          <w:rStyle w:val="normaltextrun"/>
          <w:rFonts w:ascii="Segoe UI" w:hAnsi="Segoe UI" w:cs="Segoe UI"/>
          <w:color w:val="auto"/>
        </w:rPr>
        <w:t>on</w:t>
      </w:r>
      <w:proofErr w:type="spellEnd"/>
      <w:r w:rsidRPr="009B4F8E">
        <w:rPr>
          <w:rStyle w:val="normaltextrun"/>
          <w:rFonts w:ascii="Segoe UI" w:hAnsi="Segoe UI" w:cs="Segoe UI"/>
          <w:color w:val="auto"/>
        </w:rPr>
        <w:t xml:space="preserve"> a daily basis</w:t>
      </w:r>
      <w:proofErr w:type="gramEnd"/>
      <w:r w:rsidRPr="009B4F8E">
        <w:rPr>
          <w:rStyle w:val="normaltextrun"/>
          <w:rFonts w:ascii="Segoe UI" w:hAnsi="Segoe UI" w:cs="Segoe UI"/>
          <w:color w:val="auto"/>
        </w:rPr>
        <w:t xml:space="preserve">. So, I think we've lost that from our operational </w:t>
      </w:r>
      <w:proofErr w:type="gramStart"/>
      <w:r w:rsidRPr="009B4F8E">
        <w:rPr>
          <w:rStyle w:val="normaltextrun"/>
          <w:rFonts w:ascii="Segoe UI" w:hAnsi="Segoe UI" w:cs="Segoe UI"/>
          <w:color w:val="auto"/>
        </w:rPr>
        <w:t>level</w:t>
      </w:r>
      <w:proofErr w:type="gramEnd"/>
      <w:r w:rsidRPr="009B4F8E">
        <w:rPr>
          <w:rStyle w:val="normaltextrun"/>
          <w:rFonts w:ascii="Segoe UI" w:hAnsi="Segoe UI" w:cs="Segoe UI"/>
          <w:color w:val="auto"/>
        </w:rPr>
        <w:t xml:space="preserve"> and we need to get that back.</w:t>
      </w:r>
    </w:p>
    <w:p w14:paraId="303DEC81" w14:textId="1F8A529F" w:rsidR="009B4F8E" w:rsidRPr="009B4F8E" w:rsidRDefault="009B4F8E" w:rsidP="009B4F8E">
      <w:pPr>
        <w:pStyle w:val="Quote"/>
        <w:rPr>
          <w:rStyle w:val="normaltextrun"/>
          <w:rFonts w:ascii="Segoe UI" w:hAnsi="Segoe UI" w:cs="Segoe UI"/>
          <w:color w:val="auto"/>
        </w:rPr>
      </w:pPr>
      <w:r w:rsidRPr="009B4F8E">
        <w:rPr>
          <w:rStyle w:val="normaltextrun"/>
          <w:rFonts w:ascii="Segoe UI" w:hAnsi="Segoe UI" w:cs="Segoe UI"/>
          <w:color w:val="auto"/>
        </w:rPr>
        <w:t>Participant</w:t>
      </w:r>
    </w:p>
    <w:p w14:paraId="52A6E349" w14:textId="77777777" w:rsidR="009B4F8E" w:rsidRPr="00524C10" w:rsidRDefault="009B4F8E" w:rsidP="009B4F8E">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Responses to the Commission’s Phase 3 workforce survey</w:t>
      </w:r>
      <w:r w:rsidRPr="00250700">
        <w:rPr>
          <w:rFonts w:ascii="Segoe UI" w:eastAsiaTheme="majorEastAsia" w:hAnsi="Segoe UI" w:cs="Segoe UI"/>
          <w:sz w:val="22"/>
          <w:szCs w:val="22"/>
        </w:rPr>
        <w:t xml:space="preserve"> demonstrate</w:t>
      </w:r>
      <w:r>
        <w:rPr>
          <w:rFonts w:ascii="Segoe UI" w:eastAsiaTheme="majorEastAsia" w:hAnsi="Segoe UI" w:cs="Segoe UI"/>
          <w:sz w:val="22"/>
          <w:szCs w:val="22"/>
        </w:rPr>
        <w:t>d</w:t>
      </w:r>
      <w:r w:rsidRPr="00250700">
        <w:rPr>
          <w:rFonts w:ascii="Segoe UI" w:eastAsiaTheme="majorEastAsia" w:hAnsi="Segoe UI" w:cs="Segoe UI"/>
          <w:sz w:val="22"/>
          <w:szCs w:val="22"/>
        </w:rPr>
        <w:t xml:space="preserve"> </w:t>
      </w:r>
      <w:r>
        <w:rPr>
          <w:rFonts w:ascii="Segoe UI" w:eastAsiaTheme="majorEastAsia" w:hAnsi="Segoe UI" w:cs="Segoe UI"/>
          <w:sz w:val="22"/>
          <w:szCs w:val="22"/>
        </w:rPr>
        <w:t>that</w:t>
      </w:r>
      <w:r w:rsidRPr="00250700">
        <w:rPr>
          <w:rFonts w:ascii="Segoe UI" w:eastAsiaTheme="majorEastAsia" w:hAnsi="Segoe UI" w:cs="Segoe UI"/>
          <w:sz w:val="22"/>
          <w:szCs w:val="22"/>
        </w:rPr>
        <w:t xml:space="preserve"> employees do not feel listened to and do not feel that A</w:t>
      </w:r>
      <w:r>
        <w:rPr>
          <w:rFonts w:ascii="Segoe UI" w:eastAsiaTheme="majorEastAsia" w:hAnsi="Segoe UI" w:cs="Segoe UI"/>
          <w:sz w:val="22"/>
          <w:szCs w:val="22"/>
        </w:rPr>
        <w:t xml:space="preserve">mbulance </w:t>
      </w:r>
      <w:r w:rsidRPr="00250700">
        <w:rPr>
          <w:rFonts w:ascii="Segoe UI" w:eastAsiaTheme="majorEastAsia" w:hAnsi="Segoe UI" w:cs="Segoe UI"/>
          <w:sz w:val="22"/>
          <w:szCs w:val="22"/>
        </w:rPr>
        <w:t>V</w:t>
      </w:r>
      <w:r>
        <w:rPr>
          <w:rFonts w:ascii="Segoe UI" w:eastAsiaTheme="majorEastAsia" w:hAnsi="Segoe UI" w:cs="Segoe UI"/>
          <w:sz w:val="22"/>
          <w:szCs w:val="22"/>
        </w:rPr>
        <w:t>ictoria</w:t>
      </w:r>
      <w:r w:rsidRPr="00250700">
        <w:rPr>
          <w:rFonts w:ascii="Segoe UI" w:eastAsiaTheme="majorEastAsia" w:hAnsi="Segoe UI" w:cs="Segoe UI"/>
          <w:sz w:val="22"/>
          <w:szCs w:val="22"/>
        </w:rPr>
        <w:t xml:space="preserve"> is committed to or understands how to make meaningful change</w:t>
      </w:r>
      <w:r>
        <w:rPr>
          <w:rFonts w:ascii="Segoe UI" w:eastAsiaTheme="majorEastAsia" w:hAnsi="Segoe UI" w:cs="Segoe UI"/>
          <w:sz w:val="22"/>
          <w:szCs w:val="22"/>
        </w:rPr>
        <w:t xml:space="preserve">. Only </w:t>
      </w:r>
      <w:r w:rsidRPr="00250700">
        <w:rPr>
          <w:rFonts w:ascii="Segoe UI" w:eastAsiaTheme="majorEastAsia" w:hAnsi="Segoe UI" w:cs="Segoe UI"/>
          <w:sz w:val="22"/>
          <w:szCs w:val="22"/>
        </w:rPr>
        <w:t xml:space="preserve">14% </w:t>
      </w:r>
      <w:r>
        <w:rPr>
          <w:rFonts w:ascii="Segoe UI" w:eastAsiaTheme="majorEastAsia" w:hAnsi="Segoe UI" w:cs="Segoe UI"/>
          <w:sz w:val="22"/>
          <w:szCs w:val="22"/>
        </w:rPr>
        <w:t xml:space="preserve">of respondents </w:t>
      </w:r>
      <w:r w:rsidRPr="00250700">
        <w:rPr>
          <w:rFonts w:ascii="Segoe UI" w:eastAsiaTheme="majorEastAsia" w:hAnsi="Segoe UI" w:cs="Segoe UI"/>
          <w:sz w:val="22"/>
          <w:szCs w:val="22"/>
        </w:rPr>
        <w:t>agree</w:t>
      </w:r>
      <w:r>
        <w:rPr>
          <w:rFonts w:ascii="Segoe UI" w:eastAsiaTheme="majorEastAsia" w:hAnsi="Segoe UI" w:cs="Segoe UI"/>
          <w:sz w:val="22"/>
          <w:szCs w:val="22"/>
        </w:rPr>
        <w:t>d</w:t>
      </w:r>
      <w:r w:rsidRPr="00250700">
        <w:rPr>
          <w:rFonts w:ascii="Segoe UI" w:eastAsiaTheme="majorEastAsia" w:hAnsi="Segoe UI" w:cs="Segoe UI"/>
          <w:sz w:val="22"/>
          <w:szCs w:val="22"/>
        </w:rPr>
        <w:t xml:space="preserve"> that </w:t>
      </w:r>
      <w:r>
        <w:rPr>
          <w:rFonts w:ascii="Segoe UI" w:eastAsiaTheme="majorEastAsia" w:hAnsi="Segoe UI" w:cs="Segoe UI"/>
          <w:sz w:val="22"/>
          <w:szCs w:val="22"/>
        </w:rPr>
        <w:t>Ambulance Victoria</w:t>
      </w:r>
      <w:r w:rsidRPr="00250700">
        <w:rPr>
          <w:rFonts w:ascii="Segoe UI" w:eastAsiaTheme="majorEastAsia" w:hAnsi="Segoe UI" w:cs="Segoe UI"/>
          <w:sz w:val="22"/>
          <w:szCs w:val="22"/>
        </w:rPr>
        <w:t xml:space="preserve"> listens to the views of employees about workplace changes to reduce/prevent unlawful/harmful conduct</w:t>
      </w:r>
      <w:r>
        <w:rPr>
          <w:rFonts w:ascii="Segoe UI" w:eastAsiaTheme="majorEastAsia" w:hAnsi="Segoe UI" w:cs="Segoe UI"/>
          <w:sz w:val="22"/>
          <w:szCs w:val="22"/>
        </w:rPr>
        <w:t>.</w:t>
      </w:r>
      <w:r>
        <w:rPr>
          <w:rFonts w:ascii="Segoe UI" w:hAnsi="Segoe UI" w:cs="Segoe UI"/>
          <w:sz w:val="22"/>
          <w:szCs w:val="22"/>
        </w:rPr>
        <w:t xml:space="preserve"> </w:t>
      </w:r>
      <w:r>
        <w:rPr>
          <w:rFonts w:ascii="Segoe UI" w:eastAsiaTheme="majorEastAsia" w:hAnsi="Segoe UI" w:cs="Segoe UI"/>
          <w:sz w:val="22"/>
          <w:szCs w:val="22"/>
        </w:rPr>
        <w:t xml:space="preserve">Only </w:t>
      </w:r>
      <w:r w:rsidRPr="00250700">
        <w:rPr>
          <w:rFonts w:ascii="Segoe UI" w:eastAsiaTheme="majorEastAsia" w:hAnsi="Segoe UI" w:cs="Segoe UI"/>
          <w:sz w:val="22"/>
          <w:szCs w:val="22"/>
        </w:rPr>
        <w:t xml:space="preserve">27% </w:t>
      </w:r>
      <w:r>
        <w:rPr>
          <w:rFonts w:ascii="Segoe UI" w:eastAsiaTheme="majorEastAsia" w:hAnsi="Segoe UI" w:cs="Segoe UI"/>
          <w:sz w:val="22"/>
          <w:szCs w:val="22"/>
        </w:rPr>
        <w:t xml:space="preserve">of survey respondents </w:t>
      </w:r>
      <w:r w:rsidRPr="00250700">
        <w:rPr>
          <w:rFonts w:ascii="Segoe UI" w:eastAsiaTheme="majorEastAsia" w:hAnsi="Segoe UI" w:cs="Segoe UI"/>
          <w:sz w:val="22"/>
          <w:szCs w:val="22"/>
        </w:rPr>
        <w:t>agree</w:t>
      </w:r>
      <w:r>
        <w:rPr>
          <w:rFonts w:ascii="Segoe UI" w:eastAsiaTheme="majorEastAsia" w:hAnsi="Segoe UI" w:cs="Segoe UI"/>
          <w:sz w:val="22"/>
          <w:szCs w:val="22"/>
        </w:rPr>
        <w:t>d</w:t>
      </w:r>
      <w:r w:rsidRPr="00250700">
        <w:rPr>
          <w:rFonts w:ascii="Segoe UI" w:eastAsiaTheme="majorEastAsia" w:hAnsi="Segoe UI" w:cs="Segoe UI"/>
          <w:sz w:val="22"/>
          <w:szCs w:val="22"/>
        </w:rPr>
        <w:t xml:space="preserve"> that A</w:t>
      </w:r>
      <w:r>
        <w:rPr>
          <w:rFonts w:ascii="Segoe UI" w:eastAsiaTheme="majorEastAsia" w:hAnsi="Segoe UI" w:cs="Segoe UI"/>
          <w:sz w:val="22"/>
          <w:szCs w:val="22"/>
        </w:rPr>
        <w:t xml:space="preserve">mbulance </w:t>
      </w:r>
      <w:r w:rsidRPr="00250700">
        <w:rPr>
          <w:rFonts w:ascii="Segoe UI" w:eastAsiaTheme="majorEastAsia" w:hAnsi="Segoe UI" w:cs="Segoe UI"/>
          <w:sz w:val="22"/>
          <w:szCs w:val="22"/>
        </w:rPr>
        <w:t>V</w:t>
      </w:r>
      <w:r>
        <w:rPr>
          <w:rFonts w:ascii="Segoe UI" w:eastAsiaTheme="majorEastAsia" w:hAnsi="Segoe UI" w:cs="Segoe UI"/>
          <w:sz w:val="22"/>
          <w:szCs w:val="22"/>
        </w:rPr>
        <w:t>ictoria</w:t>
      </w:r>
      <w:r w:rsidRPr="00250700">
        <w:rPr>
          <w:rFonts w:ascii="Segoe UI" w:eastAsiaTheme="majorEastAsia" w:hAnsi="Segoe UI" w:cs="Segoe UI"/>
          <w:sz w:val="22"/>
          <w:szCs w:val="22"/>
        </w:rPr>
        <w:t xml:space="preserve"> is committed to making </w:t>
      </w:r>
      <w:r>
        <w:rPr>
          <w:rFonts w:ascii="Segoe UI" w:eastAsiaTheme="majorEastAsia" w:hAnsi="Segoe UI" w:cs="Segoe UI"/>
          <w:sz w:val="22"/>
          <w:szCs w:val="22"/>
        </w:rPr>
        <w:t xml:space="preserve">its </w:t>
      </w:r>
      <w:r w:rsidRPr="00250700">
        <w:rPr>
          <w:rFonts w:ascii="Segoe UI" w:eastAsiaTheme="majorEastAsia" w:hAnsi="Segoe UI" w:cs="Segoe UI"/>
          <w:sz w:val="22"/>
          <w:szCs w:val="22"/>
        </w:rPr>
        <w:t>workplace free from unlawful</w:t>
      </w:r>
      <w:r>
        <w:rPr>
          <w:rFonts w:ascii="Segoe UI" w:eastAsiaTheme="majorEastAsia" w:hAnsi="Segoe UI" w:cs="Segoe UI"/>
          <w:sz w:val="22"/>
          <w:szCs w:val="22"/>
        </w:rPr>
        <w:t xml:space="preserve"> and </w:t>
      </w:r>
      <w:r w:rsidRPr="00250700">
        <w:rPr>
          <w:rFonts w:ascii="Segoe UI" w:eastAsiaTheme="majorEastAsia" w:hAnsi="Segoe UI" w:cs="Segoe UI"/>
          <w:sz w:val="22"/>
          <w:szCs w:val="22"/>
        </w:rPr>
        <w:t>harmful conduct</w:t>
      </w:r>
      <w:r>
        <w:rPr>
          <w:rFonts w:ascii="Segoe UI" w:eastAsiaTheme="majorEastAsia" w:hAnsi="Segoe UI" w:cs="Segoe UI"/>
          <w:sz w:val="22"/>
          <w:szCs w:val="22"/>
        </w:rPr>
        <w:t>.</w:t>
      </w:r>
    </w:p>
    <w:p w14:paraId="676A39DD" w14:textId="77777777" w:rsidR="009B4F8E" w:rsidRPr="00FC6A8B" w:rsidRDefault="009B4F8E" w:rsidP="009B4F8E">
      <w:pPr>
        <w:pStyle w:val="paragraph"/>
        <w:spacing w:before="0" w:beforeAutospacing="0" w:line="276" w:lineRule="auto"/>
        <w:rPr>
          <w:rFonts w:ascii="Segoe UI" w:hAnsi="Segoe UI" w:cs="Segoe UI"/>
        </w:rPr>
      </w:pPr>
      <w:r w:rsidRPr="00250700">
        <w:rPr>
          <w:rFonts w:ascii="Segoe UI" w:eastAsiaTheme="majorEastAsia" w:hAnsi="Segoe UI" w:cs="Segoe UI"/>
          <w:sz w:val="22"/>
          <w:szCs w:val="22"/>
        </w:rPr>
        <w:t>More generally</w:t>
      </w:r>
      <w:r>
        <w:rPr>
          <w:rFonts w:ascii="Segoe UI" w:eastAsiaTheme="majorEastAsia" w:hAnsi="Segoe UI" w:cs="Segoe UI"/>
          <w:sz w:val="22"/>
          <w:szCs w:val="22"/>
        </w:rPr>
        <w:t>,</w:t>
      </w:r>
      <w:r w:rsidRPr="00250700">
        <w:rPr>
          <w:rFonts w:ascii="Segoe UI" w:eastAsiaTheme="majorEastAsia" w:hAnsi="Segoe UI" w:cs="Segoe UI"/>
          <w:sz w:val="22"/>
          <w:szCs w:val="22"/>
        </w:rPr>
        <w:t xml:space="preserve"> there is very little agreement that things have improved and trust in leadership is very low.</w:t>
      </w:r>
      <w:r>
        <w:rPr>
          <w:rFonts w:ascii="Segoe UI" w:eastAsiaTheme="majorEastAsia" w:hAnsi="Segoe UI" w:cs="Segoe UI"/>
        </w:rPr>
        <w:t xml:space="preserve"> </w:t>
      </w:r>
    </w:p>
    <w:p w14:paraId="713AC506" w14:textId="77777777" w:rsidR="009B4F8E" w:rsidRPr="00EF0705" w:rsidRDefault="009B4F8E" w:rsidP="009B4F8E">
      <w:pPr>
        <w:pStyle w:val="Heading3"/>
      </w:pPr>
      <w:bookmarkStart w:id="9" w:name="_Toc184117787"/>
      <w:bookmarkStart w:id="10" w:name="_Toc184136222"/>
      <w:r w:rsidRPr="3DFECC7F">
        <w:t>Progress in achieving change</w:t>
      </w:r>
      <w:bookmarkEnd w:id="9"/>
      <w:bookmarkEnd w:id="10"/>
    </w:p>
    <w:p w14:paraId="76A56D0A" w14:textId="77777777" w:rsidR="009B4F8E" w:rsidRDefault="009B4F8E" w:rsidP="009B4F8E">
      <w:pPr>
        <w:pStyle w:val="NoSpacing"/>
        <w:jc w:val="center"/>
        <w:rPr>
          <w:rFonts w:ascii="Segoe UI" w:hAnsi="Segoe UI" w:cs="Segoe UI"/>
        </w:rPr>
      </w:pPr>
      <w:r w:rsidRPr="00DC4C14">
        <w:rPr>
          <w:rFonts w:ascii="Segoe UI" w:hAnsi="Segoe UI" w:cs="Segoe UI"/>
          <w:noProof/>
        </w:rPr>
        <w:drawing>
          <wp:inline distT="0" distB="0" distL="0" distR="0" wp14:anchorId="46BCD5C7" wp14:editId="5562021E">
            <wp:extent cx="2073600" cy="1980000"/>
            <wp:effectExtent l="0" t="0" r="3175" b="1270"/>
            <wp:docPr id="887294646" name="Picture 1" descr="A circular graphic depicting the Commission's assessment that this recommendation is implemented to a moderate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94646" name="Picture 1" descr="A circular graphic depicting the Commission's assessment that this recommendation is implemented to a moderate extent."/>
                    <pic:cNvPicPr/>
                  </pic:nvPicPr>
                  <pic:blipFill>
                    <a:blip r:embed="rId10"/>
                    <a:stretch>
                      <a:fillRect/>
                    </a:stretch>
                  </pic:blipFill>
                  <pic:spPr>
                    <a:xfrm>
                      <a:off x="0" y="0"/>
                      <a:ext cx="2073600" cy="1980000"/>
                    </a:xfrm>
                    <a:prstGeom prst="rect">
                      <a:avLst/>
                    </a:prstGeom>
                  </pic:spPr>
                </pic:pic>
              </a:graphicData>
            </a:graphic>
          </wp:inline>
        </w:drawing>
      </w:r>
    </w:p>
    <w:p w14:paraId="43550E32" w14:textId="77777777" w:rsidR="009B4F8E" w:rsidRPr="003D421F" w:rsidRDefault="009B4F8E" w:rsidP="009B4F8E">
      <w:pPr>
        <w:pStyle w:val="paragraph"/>
        <w:spacing w:before="0" w:beforeAutospacing="0" w:line="276" w:lineRule="auto"/>
        <w:rPr>
          <w:rFonts w:ascii="Segoe UI" w:hAnsi="Segoe UI" w:cs="Segoe UI"/>
          <w:sz w:val="22"/>
          <w:szCs w:val="22"/>
        </w:rPr>
      </w:pPr>
      <w:r w:rsidRPr="003D421F">
        <w:rPr>
          <w:rFonts w:ascii="Segoe UI" w:hAnsi="Segoe UI" w:cs="Segoe UI"/>
          <w:sz w:val="22"/>
          <w:szCs w:val="22"/>
        </w:rPr>
        <w:t xml:space="preserve">The Commission </w:t>
      </w:r>
      <w:r w:rsidRPr="003D421F">
        <w:rPr>
          <w:rFonts w:ascii="Segoe UI" w:eastAsiaTheme="majorEastAsia" w:hAnsi="Segoe UI" w:cs="Segoe UI"/>
          <w:sz w:val="22"/>
          <w:szCs w:val="22"/>
        </w:rPr>
        <w:t>assessed</w:t>
      </w:r>
      <w:r w:rsidRPr="003D421F">
        <w:rPr>
          <w:rFonts w:ascii="Segoe UI" w:hAnsi="Segoe UI" w:cs="Segoe UI"/>
          <w:sz w:val="22"/>
          <w:szCs w:val="22"/>
        </w:rPr>
        <w:t xml:space="preserve"> this recommendation as implemented to a moderate extent. While the commitment to reflective practice among organisational leaders appears high, the work done by leadership towards the implementation of this recommendation is invisible to the workforce</w:t>
      </w:r>
      <w:r>
        <w:rPr>
          <w:rFonts w:ascii="Segoe UI" w:hAnsi="Segoe UI" w:cs="Segoe UI"/>
          <w:sz w:val="22"/>
          <w:szCs w:val="22"/>
        </w:rPr>
        <w:t>,</w:t>
      </w:r>
      <w:r w:rsidRPr="003D421F">
        <w:rPr>
          <w:rFonts w:ascii="Segoe UI" w:hAnsi="Segoe UI" w:cs="Segoe UI"/>
          <w:sz w:val="22"/>
          <w:szCs w:val="22"/>
        </w:rPr>
        <w:t xml:space="preserve"> which is limiting the impact and rebuilding of trust in leadership.</w:t>
      </w:r>
    </w:p>
    <w:p w14:paraId="310E6DDB" w14:textId="77777777" w:rsidR="009B4F8E" w:rsidRPr="00EF0705" w:rsidRDefault="009B4F8E" w:rsidP="009B4F8E">
      <w:pPr>
        <w:pStyle w:val="Heading2"/>
      </w:pPr>
      <w:bookmarkStart w:id="11" w:name="_Toc184117788"/>
      <w:bookmarkStart w:id="12" w:name="_Toc184136223"/>
      <w:r w:rsidRPr="3DFECC7F">
        <w:t>What measures are still needed?</w:t>
      </w:r>
      <w:bookmarkEnd w:id="11"/>
      <w:bookmarkEnd w:id="12"/>
    </w:p>
    <w:p w14:paraId="11992E4C" w14:textId="77777777" w:rsidR="009B4F8E" w:rsidRPr="00154776" w:rsidRDefault="009B4F8E" w:rsidP="009B4F8E">
      <w:pPr>
        <w:pStyle w:val="paragraph"/>
        <w:spacing w:before="0" w:beforeAutospacing="0" w:line="276" w:lineRule="auto"/>
        <w:rPr>
          <w:rFonts w:ascii="Segoe UI" w:eastAsiaTheme="majorEastAsia" w:hAnsi="Segoe UI" w:cs="Segoe UI"/>
          <w:sz w:val="22"/>
          <w:szCs w:val="22"/>
        </w:rPr>
      </w:pPr>
      <w:r>
        <w:rPr>
          <w:rFonts w:ascii="Segoe UI" w:eastAsiaTheme="majorEastAsia" w:hAnsi="Segoe UI" w:cs="Segoe UI"/>
          <w:sz w:val="22"/>
          <w:szCs w:val="22"/>
        </w:rPr>
        <w:t xml:space="preserve">The Commission </w:t>
      </w:r>
      <w:r w:rsidRPr="003D421F">
        <w:rPr>
          <w:rFonts w:ascii="Segoe UI" w:hAnsi="Segoe UI" w:cs="Segoe UI"/>
          <w:sz w:val="22"/>
          <w:szCs w:val="22"/>
        </w:rPr>
        <w:t>considers</w:t>
      </w:r>
      <w:r>
        <w:rPr>
          <w:rFonts w:ascii="Segoe UI" w:eastAsiaTheme="majorEastAsia" w:hAnsi="Segoe UI" w:cs="Segoe UI"/>
          <w:sz w:val="22"/>
          <w:szCs w:val="22"/>
        </w:rPr>
        <w:t xml:space="preserve"> that the</w:t>
      </w:r>
      <w:r w:rsidRPr="00154776">
        <w:rPr>
          <w:rFonts w:ascii="Segoe UI" w:eastAsiaTheme="majorEastAsia" w:hAnsi="Segoe UI" w:cs="Segoe UI"/>
          <w:sz w:val="22"/>
          <w:szCs w:val="22"/>
        </w:rPr>
        <w:t xml:space="preserve"> clear desire for organisational healing is being hampered by </w:t>
      </w:r>
      <w:r>
        <w:rPr>
          <w:rFonts w:ascii="Segoe UI" w:eastAsiaTheme="majorEastAsia" w:hAnsi="Segoe UI" w:cs="Segoe UI"/>
          <w:sz w:val="22"/>
          <w:szCs w:val="22"/>
        </w:rPr>
        <w:t>Ambulance Victoria’s approach to</w:t>
      </w:r>
      <w:r w:rsidRPr="00154776">
        <w:rPr>
          <w:rFonts w:ascii="Segoe UI" w:eastAsiaTheme="majorEastAsia" w:hAnsi="Segoe UI" w:cs="Segoe UI"/>
          <w:sz w:val="22"/>
          <w:szCs w:val="22"/>
        </w:rPr>
        <w:t xml:space="preserve"> communicati</w:t>
      </w:r>
      <w:r>
        <w:rPr>
          <w:rFonts w:ascii="Segoe UI" w:eastAsiaTheme="majorEastAsia" w:hAnsi="Segoe UI" w:cs="Segoe UI"/>
          <w:sz w:val="22"/>
          <w:szCs w:val="22"/>
        </w:rPr>
        <w:t>ng to the workforce</w:t>
      </w:r>
      <w:r w:rsidRPr="00154776">
        <w:rPr>
          <w:rFonts w:ascii="Segoe UI" w:eastAsiaTheme="majorEastAsia" w:hAnsi="Segoe UI" w:cs="Segoe UI"/>
          <w:sz w:val="22"/>
          <w:szCs w:val="22"/>
        </w:rPr>
        <w:t xml:space="preserve"> about reform</w:t>
      </w:r>
      <w:r>
        <w:rPr>
          <w:rFonts w:ascii="Segoe UI" w:eastAsiaTheme="majorEastAsia" w:hAnsi="Segoe UI" w:cs="Segoe UI"/>
          <w:sz w:val="22"/>
          <w:szCs w:val="22"/>
        </w:rPr>
        <w:t xml:space="preserve"> progress (</w:t>
      </w:r>
      <w:r w:rsidRPr="00CC7F4D">
        <w:rPr>
          <w:rFonts w:ascii="Segoe UI" w:eastAsiaTheme="majorEastAsia" w:hAnsi="Segoe UI" w:cs="Segoe UI"/>
          <w:sz w:val="22"/>
          <w:szCs w:val="22"/>
        </w:rPr>
        <w:t>see Reform Enabler: Enhancing Communication). Ambulance Victoria should ensure the listening process, in reflecting on workplace equality, is person</w:t>
      </w:r>
      <w:r>
        <w:rPr>
          <w:rFonts w:ascii="Segoe UI" w:eastAsiaTheme="majorEastAsia" w:hAnsi="Segoe UI" w:cs="Segoe UI"/>
          <w:sz w:val="22"/>
          <w:szCs w:val="22"/>
        </w:rPr>
        <w:t>-centred</w:t>
      </w:r>
      <w:r w:rsidRPr="00154776">
        <w:rPr>
          <w:rFonts w:ascii="Segoe UI" w:eastAsiaTheme="majorEastAsia" w:hAnsi="Segoe UI" w:cs="Segoe UI"/>
          <w:sz w:val="22"/>
          <w:szCs w:val="22"/>
        </w:rPr>
        <w:t xml:space="preserve"> and trauma-informed, aware of power imbalances and seeks to create safe spaces and practices for reflection and discussion.</w:t>
      </w:r>
    </w:p>
    <w:p w14:paraId="3C91D4E1" w14:textId="77777777" w:rsidR="009B4F8E" w:rsidRPr="00CC7F4D" w:rsidRDefault="009B4F8E" w:rsidP="009B4F8E">
      <w:pPr>
        <w:pStyle w:val="paragraph"/>
        <w:spacing w:before="0" w:beforeAutospacing="0" w:line="276" w:lineRule="auto"/>
        <w:rPr>
          <w:rFonts w:ascii="Segoe UI" w:eastAsiaTheme="majorEastAsia" w:hAnsi="Segoe UI" w:cs="Segoe UI"/>
          <w:sz w:val="22"/>
          <w:szCs w:val="22"/>
        </w:rPr>
      </w:pPr>
      <w:r w:rsidRPr="008A2EAB">
        <w:rPr>
          <w:rFonts w:ascii="Segoe UI" w:eastAsiaTheme="majorEastAsia" w:hAnsi="Segoe UI" w:cs="Segoe UI"/>
          <w:sz w:val="22"/>
          <w:szCs w:val="22"/>
        </w:rPr>
        <w:t xml:space="preserve">By embedding </w:t>
      </w:r>
      <w:r w:rsidRPr="003D421F">
        <w:rPr>
          <w:rFonts w:ascii="Segoe UI" w:hAnsi="Segoe UI" w:cs="Segoe UI"/>
          <w:sz w:val="22"/>
          <w:szCs w:val="22"/>
        </w:rPr>
        <w:t>reflective</w:t>
      </w:r>
      <w:r w:rsidRPr="008A2EAB">
        <w:rPr>
          <w:rFonts w:ascii="Segoe UI" w:eastAsiaTheme="majorEastAsia" w:hAnsi="Segoe UI" w:cs="Segoe UI"/>
          <w:sz w:val="22"/>
          <w:szCs w:val="22"/>
        </w:rPr>
        <w:t xml:space="preserve"> practice</w:t>
      </w:r>
      <w:r>
        <w:rPr>
          <w:rFonts w:ascii="Segoe UI" w:eastAsiaTheme="majorEastAsia" w:hAnsi="Segoe UI" w:cs="Segoe UI"/>
          <w:sz w:val="22"/>
          <w:szCs w:val="22"/>
        </w:rPr>
        <w:t xml:space="preserve"> on</w:t>
      </w:r>
      <w:r w:rsidRPr="008A2EAB">
        <w:rPr>
          <w:rFonts w:ascii="Segoe UI" w:eastAsiaTheme="majorEastAsia" w:hAnsi="Segoe UI" w:cs="Segoe UI"/>
          <w:sz w:val="22"/>
          <w:szCs w:val="22"/>
        </w:rPr>
        <w:t xml:space="preserve"> </w:t>
      </w:r>
      <w:r>
        <w:rPr>
          <w:rFonts w:ascii="Segoe UI" w:eastAsiaTheme="majorEastAsia" w:hAnsi="Segoe UI" w:cs="Segoe UI"/>
          <w:sz w:val="22"/>
          <w:szCs w:val="22"/>
        </w:rPr>
        <w:t xml:space="preserve">workplace equality </w:t>
      </w:r>
      <w:r w:rsidRPr="008A2EAB">
        <w:rPr>
          <w:rFonts w:ascii="Segoe UI" w:eastAsiaTheme="majorEastAsia" w:hAnsi="Segoe UI" w:cs="Segoe UI"/>
          <w:sz w:val="22"/>
          <w:szCs w:val="22"/>
        </w:rPr>
        <w:t xml:space="preserve">into the leadership approach, Ambulance Victoria </w:t>
      </w:r>
      <w:r>
        <w:rPr>
          <w:rFonts w:ascii="Segoe UI" w:eastAsiaTheme="majorEastAsia" w:hAnsi="Segoe UI" w:cs="Segoe UI"/>
          <w:sz w:val="22"/>
          <w:szCs w:val="22"/>
        </w:rPr>
        <w:t>can</w:t>
      </w:r>
      <w:r w:rsidRPr="008A2EAB">
        <w:rPr>
          <w:rFonts w:ascii="Segoe UI" w:eastAsiaTheme="majorEastAsia" w:hAnsi="Segoe UI" w:cs="Segoe UI"/>
          <w:sz w:val="22"/>
          <w:szCs w:val="22"/>
        </w:rPr>
        <w:t xml:space="preserve"> promote a culture of prevention where mistakes </w:t>
      </w:r>
      <w:r>
        <w:rPr>
          <w:rFonts w:ascii="Segoe UI" w:eastAsiaTheme="majorEastAsia" w:hAnsi="Segoe UI" w:cs="Segoe UI"/>
          <w:sz w:val="22"/>
          <w:szCs w:val="22"/>
        </w:rPr>
        <w:t>are</w:t>
      </w:r>
      <w:r w:rsidRPr="008A2EAB">
        <w:rPr>
          <w:rFonts w:ascii="Segoe UI" w:eastAsiaTheme="majorEastAsia" w:hAnsi="Segoe UI" w:cs="Segoe UI"/>
          <w:sz w:val="22"/>
          <w:szCs w:val="22"/>
        </w:rPr>
        <w:t xml:space="preserve"> </w:t>
      </w:r>
      <w:proofErr w:type="gramStart"/>
      <w:r w:rsidRPr="008A2EAB">
        <w:rPr>
          <w:rFonts w:ascii="Segoe UI" w:eastAsiaTheme="majorEastAsia" w:hAnsi="Segoe UI" w:cs="Segoe UI"/>
          <w:sz w:val="22"/>
          <w:szCs w:val="22"/>
        </w:rPr>
        <w:t>acknowledged</w:t>
      </w:r>
      <w:proofErr w:type="gramEnd"/>
      <w:r w:rsidRPr="008A2EAB">
        <w:rPr>
          <w:rFonts w:ascii="Segoe UI" w:eastAsiaTheme="majorEastAsia" w:hAnsi="Segoe UI" w:cs="Segoe UI"/>
          <w:sz w:val="22"/>
          <w:szCs w:val="22"/>
        </w:rPr>
        <w:t xml:space="preserve"> </w:t>
      </w:r>
      <w:r w:rsidRPr="008A2EAB">
        <w:rPr>
          <w:rFonts w:ascii="Segoe UI" w:eastAsiaTheme="majorEastAsia" w:hAnsi="Segoe UI" w:cs="Segoe UI"/>
          <w:sz w:val="22"/>
          <w:szCs w:val="22"/>
        </w:rPr>
        <w:lastRenderedPageBreak/>
        <w:t xml:space="preserve">and harm </w:t>
      </w:r>
      <w:r>
        <w:rPr>
          <w:rFonts w:ascii="Segoe UI" w:eastAsiaTheme="majorEastAsia" w:hAnsi="Segoe UI" w:cs="Segoe UI"/>
          <w:sz w:val="22"/>
          <w:szCs w:val="22"/>
        </w:rPr>
        <w:t>is</w:t>
      </w:r>
      <w:r w:rsidRPr="008A2EAB">
        <w:rPr>
          <w:rFonts w:ascii="Segoe UI" w:eastAsiaTheme="majorEastAsia" w:hAnsi="Segoe UI" w:cs="Segoe UI"/>
          <w:sz w:val="22"/>
          <w:szCs w:val="22"/>
        </w:rPr>
        <w:t xml:space="preserve"> addressed at a local level without requiring </w:t>
      </w:r>
      <w:r>
        <w:rPr>
          <w:rFonts w:ascii="Segoe UI" w:eastAsiaTheme="majorEastAsia" w:hAnsi="Segoe UI" w:cs="Segoe UI"/>
          <w:sz w:val="22"/>
          <w:szCs w:val="22"/>
        </w:rPr>
        <w:t xml:space="preserve">unnecessary </w:t>
      </w:r>
      <w:r w:rsidRPr="008A2EAB">
        <w:rPr>
          <w:rFonts w:ascii="Segoe UI" w:eastAsiaTheme="majorEastAsia" w:hAnsi="Segoe UI" w:cs="Segoe UI"/>
          <w:sz w:val="22"/>
          <w:szCs w:val="22"/>
        </w:rPr>
        <w:t xml:space="preserve">escalation or risking further harm. This proactive </w:t>
      </w:r>
      <w:r>
        <w:rPr>
          <w:rFonts w:ascii="Segoe UI" w:eastAsiaTheme="majorEastAsia" w:hAnsi="Segoe UI" w:cs="Segoe UI"/>
          <w:sz w:val="22"/>
          <w:szCs w:val="22"/>
        </w:rPr>
        <w:t>approach</w:t>
      </w:r>
      <w:r w:rsidRPr="008A2EAB">
        <w:rPr>
          <w:rFonts w:ascii="Segoe UI" w:eastAsiaTheme="majorEastAsia" w:hAnsi="Segoe UI" w:cs="Segoe UI"/>
          <w:sz w:val="22"/>
          <w:szCs w:val="22"/>
        </w:rPr>
        <w:t xml:space="preserve"> ensures that issues are managed efficiently and constructively, fostering a more accountable </w:t>
      </w:r>
      <w:r>
        <w:rPr>
          <w:rFonts w:ascii="Segoe UI" w:eastAsiaTheme="majorEastAsia" w:hAnsi="Segoe UI" w:cs="Segoe UI"/>
          <w:sz w:val="22"/>
          <w:szCs w:val="22"/>
        </w:rPr>
        <w:t>workforce</w:t>
      </w:r>
      <w:r w:rsidRPr="008A2EAB">
        <w:rPr>
          <w:rFonts w:ascii="Segoe UI" w:eastAsiaTheme="majorEastAsia" w:hAnsi="Segoe UI" w:cs="Segoe UI"/>
          <w:sz w:val="22"/>
          <w:szCs w:val="22"/>
        </w:rPr>
        <w:t xml:space="preserve">. It empowers leaders and staff to learn from </w:t>
      </w:r>
      <w:r w:rsidRPr="00CC7F4D">
        <w:rPr>
          <w:rFonts w:ascii="Segoe UI" w:eastAsiaTheme="majorEastAsia" w:hAnsi="Segoe UI" w:cs="Segoe UI"/>
          <w:sz w:val="22"/>
          <w:szCs w:val="22"/>
        </w:rPr>
        <w:t>missteps and continuously improve, enhancing both physical and psychological safety within the organisation. See Reform Barrier: Culture of Prevention.</w:t>
      </w:r>
    </w:p>
    <w:p w14:paraId="41A08937" w14:textId="77777777" w:rsidR="009B4F8E" w:rsidRDefault="009B4F8E" w:rsidP="009B4F8E">
      <w:pPr>
        <w:pStyle w:val="paragraph"/>
        <w:spacing w:before="0" w:beforeAutospacing="0" w:line="276" w:lineRule="auto"/>
        <w:rPr>
          <w:rFonts w:ascii="Segoe UI" w:eastAsiaTheme="majorEastAsia" w:hAnsi="Segoe UI" w:cs="Segoe UI"/>
          <w:sz w:val="22"/>
          <w:szCs w:val="22"/>
        </w:rPr>
      </w:pPr>
      <w:r w:rsidRPr="00CC7F4D">
        <w:rPr>
          <w:rFonts w:ascii="Segoe UI" w:eastAsiaTheme="majorEastAsia" w:hAnsi="Segoe UI" w:cs="Segoe UI"/>
          <w:sz w:val="22"/>
          <w:szCs w:val="22"/>
        </w:rPr>
        <w:t xml:space="preserve">Ambulance Victoria’s </w:t>
      </w:r>
      <w:r w:rsidRPr="00CC7F4D">
        <w:rPr>
          <w:rFonts w:ascii="Segoe UI" w:hAnsi="Segoe UI" w:cs="Segoe UI"/>
          <w:sz w:val="22"/>
          <w:szCs w:val="22"/>
        </w:rPr>
        <w:t>organisational</w:t>
      </w:r>
      <w:r w:rsidRPr="00CC7F4D">
        <w:rPr>
          <w:rFonts w:ascii="Segoe UI" w:eastAsiaTheme="majorEastAsia" w:hAnsi="Segoe UI" w:cs="Segoe UI"/>
          <w:sz w:val="22"/>
          <w:szCs w:val="22"/>
        </w:rPr>
        <w:t xml:space="preserve"> healing will benefit from acknowledgement of the unique identities of its workforce, alongside strong organisation-wide commitment to the reforms. This recognition helps address the Reform Barrier: Archetypes – Diversity and Inclusion and leverages the Reform Enabler: Workforce Commitment, ensuring that every employee feels valued and engaged. By fostering an inclusive environment and embracing diverse perspectives, Ambulance Victoria can drive continuous improvement </w:t>
      </w:r>
      <w:r w:rsidRPr="006A639C">
        <w:rPr>
          <w:rFonts w:ascii="Segoe UI" w:eastAsiaTheme="majorEastAsia" w:hAnsi="Segoe UI" w:cs="Segoe UI"/>
          <w:sz w:val="22"/>
          <w:szCs w:val="22"/>
        </w:rPr>
        <w:t xml:space="preserve">and create a supportive, cohesive workforce dedicated to achieving </w:t>
      </w:r>
      <w:r>
        <w:rPr>
          <w:rFonts w:ascii="Segoe UI" w:eastAsiaTheme="majorEastAsia" w:hAnsi="Segoe UI" w:cs="Segoe UI"/>
          <w:sz w:val="22"/>
          <w:szCs w:val="22"/>
        </w:rPr>
        <w:t>safety and equality</w:t>
      </w:r>
      <w:r w:rsidRPr="00154776">
        <w:rPr>
          <w:rFonts w:ascii="Segoe UI" w:eastAsiaTheme="majorEastAsia" w:hAnsi="Segoe UI" w:cs="Segoe UI"/>
          <w:sz w:val="22"/>
          <w:szCs w:val="22"/>
        </w:rPr>
        <w:t>.</w:t>
      </w:r>
    </w:p>
    <w:p w14:paraId="315DA5C7"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2EF6D" w14:textId="77777777" w:rsidR="009B4F8E" w:rsidRDefault="009B4F8E" w:rsidP="009B4F8E">
      <w:pPr>
        <w:spacing w:after="0" w:line="240" w:lineRule="auto"/>
      </w:pPr>
      <w:r>
        <w:separator/>
      </w:r>
    </w:p>
  </w:endnote>
  <w:endnote w:type="continuationSeparator" w:id="0">
    <w:p w14:paraId="7F771530" w14:textId="77777777" w:rsidR="009B4F8E" w:rsidRDefault="009B4F8E" w:rsidP="009B4F8E">
      <w:pPr>
        <w:spacing w:after="0" w:line="240" w:lineRule="auto"/>
      </w:pPr>
      <w:r>
        <w:continuationSeparator/>
      </w:r>
    </w:p>
  </w:endnote>
  <w:endnote w:type="continuationNotice" w:id="1">
    <w:p w14:paraId="6B136DA2" w14:textId="77777777" w:rsidR="00647B80" w:rsidRDefault="00647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D6029" w14:textId="77777777" w:rsidR="009B4F8E" w:rsidRDefault="009B4F8E" w:rsidP="009B4F8E">
      <w:pPr>
        <w:spacing w:after="0" w:line="240" w:lineRule="auto"/>
      </w:pPr>
      <w:r>
        <w:separator/>
      </w:r>
    </w:p>
  </w:footnote>
  <w:footnote w:type="continuationSeparator" w:id="0">
    <w:p w14:paraId="0E67638B" w14:textId="77777777" w:rsidR="009B4F8E" w:rsidRDefault="009B4F8E" w:rsidP="009B4F8E">
      <w:pPr>
        <w:spacing w:after="0" w:line="240" w:lineRule="auto"/>
      </w:pPr>
      <w:r>
        <w:continuationSeparator/>
      </w:r>
    </w:p>
  </w:footnote>
  <w:footnote w:type="continuationNotice" w:id="1">
    <w:p w14:paraId="0EE4D19E" w14:textId="77777777" w:rsidR="00647B80" w:rsidRDefault="00647B80">
      <w:pPr>
        <w:spacing w:after="0" w:line="240" w:lineRule="auto"/>
      </w:pPr>
    </w:p>
  </w:footnote>
  <w:footnote w:id="2">
    <w:p w14:paraId="2BF81609" w14:textId="77777777" w:rsidR="009B4F8E" w:rsidRPr="00724C05" w:rsidRDefault="009B4F8E" w:rsidP="009B4F8E">
      <w:pPr>
        <w:spacing w:after="0"/>
        <w:rPr>
          <w:rFonts w:cs="Segoe UI"/>
          <w:sz w:val="20"/>
          <w:szCs w:val="20"/>
        </w:rPr>
      </w:pPr>
      <w:r w:rsidRPr="00724C05">
        <w:rPr>
          <w:rStyle w:val="FootnoteReference"/>
          <w:sz w:val="20"/>
          <w:szCs w:val="20"/>
        </w:rPr>
        <w:footnoteRef/>
      </w:r>
      <w:r w:rsidRPr="00724C05">
        <w:rPr>
          <w:sz w:val="20"/>
          <w:szCs w:val="20"/>
        </w:rPr>
        <w:t xml:space="preserve"> </w:t>
      </w:r>
      <w:r w:rsidRPr="00724C05">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724C05">
        <w:rPr>
          <w:rFonts w:cs="Segoe UI"/>
          <w:sz w:val="20"/>
          <w:szCs w:val="20"/>
        </w:rPr>
        <w:t xml:space="preserve"> (Volume </w:t>
      </w:r>
      <w:r>
        <w:rPr>
          <w:rFonts w:cs="Segoe UI"/>
          <w:sz w:val="20"/>
          <w:szCs w:val="20"/>
        </w:rPr>
        <w:t>I</w:t>
      </w:r>
      <w:r w:rsidRPr="00724C05">
        <w:rPr>
          <w:rFonts w:cs="Segoe UI"/>
          <w:sz w:val="20"/>
          <w:szCs w:val="20"/>
        </w:rPr>
        <w:t>, 2021) 132.</w:t>
      </w:r>
    </w:p>
  </w:footnote>
  <w:footnote w:id="3">
    <w:p w14:paraId="677228A4" w14:textId="77777777" w:rsidR="009B4F8E" w:rsidRPr="00D72B56" w:rsidRDefault="009B4F8E" w:rsidP="009B4F8E">
      <w:pPr>
        <w:spacing w:after="0"/>
        <w:rPr>
          <w:rFonts w:ascii="Segoe UI" w:hAnsi="Segoe UI" w:cs="Segoe UI"/>
          <w:sz w:val="18"/>
          <w:szCs w:val="18"/>
        </w:rPr>
      </w:pPr>
      <w:r w:rsidRPr="00724C05">
        <w:rPr>
          <w:rStyle w:val="FootnoteReference"/>
          <w:sz w:val="20"/>
          <w:szCs w:val="20"/>
        </w:rPr>
        <w:footnoteRef/>
      </w:r>
      <w:r w:rsidRPr="00724C05">
        <w:rPr>
          <w:sz w:val="20"/>
          <w:szCs w:val="20"/>
        </w:rPr>
        <w:t xml:space="preserve"> </w:t>
      </w:r>
      <w:r w:rsidRPr="00724C05">
        <w:rPr>
          <w:rFonts w:cs="Segoe UI"/>
          <w:sz w:val="20"/>
          <w:szCs w:val="20"/>
        </w:rPr>
        <w:t xml:space="preserve">Victorian Equal Opportunity and Human Rights Commission, Independent Review into Workplace Equality in Ambulance Victoria: Phase </w:t>
      </w:r>
      <w:r>
        <w:rPr>
          <w:rFonts w:cs="Segoe UI"/>
          <w:sz w:val="20"/>
          <w:szCs w:val="20"/>
        </w:rPr>
        <w:t>1</w:t>
      </w:r>
      <w:r w:rsidRPr="00724C05">
        <w:rPr>
          <w:rFonts w:cs="Segoe UI"/>
          <w:sz w:val="20"/>
          <w:szCs w:val="20"/>
        </w:rPr>
        <w:t xml:space="preserve"> (Volume </w:t>
      </w:r>
      <w:r>
        <w:rPr>
          <w:rFonts w:cs="Segoe UI"/>
          <w:sz w:val="20"/>
          <w:szCs w:val="20"/>
        </w:rPr>
        <w:t>II</w:t>
      </w:r>
      <w:r w:rsidRPr="00724C05">
        <w:rPr>
          <w:rFonts w:cs="Segoe UI"/>
          <w:sz w:val="20"/>
          <w:szCs w:val="20"/>
        </w:rPr>
        <w:t>, 2022) 749.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8E"/>
    <w:rsid w:val="001F5514"/>
    <w:rsid w:val="00647B80"/>
    <w:rsid w:val="006D056D"/>
    <w:rsid w:val="0082609F"/>
    <w:rsid w:val="009B4F8E"/>
    <w:rsid w:val="00CC7F4D"/>
    <w:rsid w:val="00D26D74"/>
    <w:rsid w:val="00D42594"/>
    <w:rsid w:val="00F42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FB05"/>
  <w15:chartTrackingRefBased/>
  <w15:docId w15:val="{8E0E08DC-821D-4783-9847-2E6AC077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F8E"/>
  </w:style>
  <w:style w:type="paragraph" w:styleId="Heading1">
    <w:name w:val="heading 1"/>
    <w:basedOn w:val="Normal"/>
    <w:next w:val="Normal"/>
    <w:link w:val="Heading1Char"/>
    <w:qFormat/>
    <w:rsid w:val="009B4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B4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B4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B4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B4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F8E"/>
    <w:rPr>
      <w:rFonts w:eastAsiaTheme="majorEastAsia" w:cstheme="majorBidi"/>
      <w:color w:val="272727" w:themeColor="text1" w:themeTint="D8"/>
    </w:rPr>
  </w:style>
  <w:style w:type="paragraph" w:styleId="Title">
    <w:name w:val="Title"/>
    <w:basedOn w:val="Normal"/>
    <w:next w:val="Normal"/>
    <w:link w:val="TitleChar"/>
    <w:uiPriority w:val="10"/>
    <w:qFormat/>
    <w:rsid w:val="009B4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F8E"/>
    <w:pPr>
      <w:spacing w:before="160"/>
      <w:jc w:val="center"/>
    </w:pPr>
    <w:rPr>
      <w:i/>
      <w:iCs/>
      <w:color w:val="404040" w:themeColor="text1" w:themeTint="BF"/>
    </w:rPr>
  </w:style>
  <w:style w:type="character" w:customStyle="1" w:styleId="QuoteChar">
    <w:name w:val="Quote Char"/>
    <w:basedOn w:val="DefaultParagraphFont"/>
    <w:link w:val="Quote"/>
    <w:uiPriority w:val="29"/>
    <w:rsid w:val="009B4F8E"/>
    <w:rPr>
      <w:i/>
      <w:iCs/>
      <w:color w:val="404040" w:themeColor="text1" w:themeTint="BF"/>
    </w:rPr>
  </w:style>
  <w:style w:type="paragraph" w:styleId="ListParagraph">
    <w:name w:val="List Paragraph"/>
    <w:basedOn w:val="Normal"/>
    <w:uiPriority w:val="34"/>
    <w:qFormat/>
    <w:rsid w:val="009B4F8E"/>
    <w:pPr>
      <w:ind w:left="720"/>
      <w:contextualSpacing/>
    </w:pPr>
  </w:style>
  <w:style w:type="character" w:styleId="IntenseEmphasis">
    <w:name w:val="Intense Emphasis"/>
    <w:basedOn w:val="DefaultParagraphFont"/>
    <w:uiPriority w:val="21"/>
    <w:qFormat/>
    <w:rsid w:val="009B4F8E"/>
    <w:rPr>
      <w:i/>
      <w:iCs/>
      <w:color w:val="0F4761" w:themeColor="accent1" w:themeShade="BF"/>
    </w:rPr>
  </w:style>
  <w:style w:type="paragraph" w:styleId="IntenseQuote">
    <w:name w:val="Intense Quote"/>
    <w:basedOn w:val="Normal"/>
    <w:next w:val="Normal"/>
    <w:link w:val="IntenseQuoteChar"/>
    <w:uiPriority w:val="30"/>
    <w:qFormat/>
    <w:rsid w:val="009B4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F8E"/>
    <w:rPr>
      <w:i/>
      <w:iCs/>
      <w:color w:val="0F4761" w:themeColor="accent1" w:themeShade="BF"/>
    </w:rPr>
  </w:style>
  <w:style w:type="character" w:styleId="IntenseReference">
    <w:name w:val="Intense Reference"/>
    <w:basedOn w:val="DefaultParagraphFont"/>
    <w:uiPriority w:val="32"/>
    <w:qFormat/>
    <w:rsid w:val="009B4F8E"/>
    <w:rPr>
      <w:b/>
      <w:bCs/>
      <w:smallCaps/>
      <w:color w:val="0F4761" w:themeColor="accent1" w:themeShade="BF"/>
      <w:spacing w:val="5"/>
    </w:rPr>
  </w:style>
  <w:style w:type="character" w:styleId="FootnoteReference">
    <w:name w:val="footnote reference"/>
    <w:basedOn w:val="DefaultParagraphFont"/>
    <w:uiPriority w:val="99"/>
    <w:semiHidden/>
    <w:unhideWhenUsed/>
    <w:qFormat/>
    <w:rsid w:val="009B4F8E"/>
    <w:rPr>
      <w:vertAlign w:val="superscript"/>
    </w:rPr>
  </w:style>
  <w:style w:type="paragraph" w:styleId="NoSpacing">
    <w:name w:val="No Spacing"/>
    <w:uiPriority w:val="1"/>
    <w:qFormat/>
    <w:rsid w:val="009B4F8E"/>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9B4F8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9B4F8E"/>
  </w:style>
  <w:style w:type="paragraph" w:styleId="Header">
    <w:name w:val="header"/>
    <w:basedOn w:val="Normal"/>
    <w:link w:val="HeaderChar"/>
    <w:uiPriority w:val="99"/>
    <w:semiHidden/>
    <w:unhideWhenUsed/>
    <w:rsid w:val="00647B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7B80"/>
  </w:style>
  <w:style w:type="paragraph" w:styleId="Footer">
    <w:name w:val="footer"/>
    <w:basedOn w:val="Normal"/>
    <w:link w:val="FooterChar"/>
    <w:uiPriority w:val="99"/>
    <w:semiHidden/>
    <w:unhideWhenUsed/>
    <w:rsid w:val="00647B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6C1CF-ACD9-4938-95BA-99FE0161FFC6}">
  <ds:schemaRefs>
    <ds:schemaRef ds:uri="ce9ed8c2-7c4f-476e-aabf-c40a33b19a18"/>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797cc59-9b55-482b-909b-1e567b47f3ea"/>
    <ds:schemaRef ds:uri="http://www.w3.org/XML/1998/namespace"/>
  </ds:schemaRefs>
</ds:datastoreItem>
</file>

<file path=customXml/itemProps2.xml><?xml version="1.0" encoding="utf-8"?>
<ds:datastoreItem xmlns:ds="http://schemas.openxmlformats.org/officeDocument/2006/customXml" ds:itemID="{539806DD-3F52-47C1-8205-DF4A6DC0DC00}">
  <ds:schemaRefs>
    <ds:schemaRef ds:uri="http://schemas.microsoft.com/sharepoint/v3/contenttype/forms"/>
  </ds:schemaRefs>
</ds:datastoreItem>
</file>

<file path=customXml/itemProps3.xml><?xml version="1.0" encoding="utf-8"?>
<ds:datastoreItem xmlns:ds="http://schemas.openxmlformats.org/officeDocument/2006/customXml" ds:itemID="{827A6C4D-5273-4D57-8065-59D4ED675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3</cp:revision>
  <dcterms:created xsi:type="dcterms:W3CDTF">2025-01-08T00:00:00Z</dcterms:created>
  <dcterms:modified xsi:type="dcterms:W3CDTF">2025-01-08T01:11:00Z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